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31819" w14:textId="77777777" w:rsidR="00DB2882" w:rsidRPr="00D203E1" w:rsidRDefault="00AC7A08" w:rsidP="00DB2882">
      <w:pPr>
        <w:suppressLineNumbers/>
        <w:jc w:val="center"/>
        <w:rPr>
          <w:b/>
          <w:bCs/>
          <w:szCs w:val="24"/>
        </w:rPr>
      </w:pPr>
      <w:bookmarkStart w:id="0" w:name="OLE_LINK1"/>
      <w:r w:rsidRPr="00D203E1">
        <w:rPr>
          <w:b/>
          <w:bCs/>
          <w:szCs w:val="24"/>
        </w:rPr>
        <w:t>BEFORE THE GEORGIA PUBLIC SERVICE COMMISSION</w:t>
      </w:r>
    </w:p>
    <w:p w14:paraId="335056C4" w14:textId="77777777" w:rsidR="00DB2882" w:rsidRPr="00D203E1" w:rsidRDefault="00AC7A08" w:rsidP="00DB2882">
      <w:pPr>
        <w:suppressLineNumbers/>
        <w:jc w:val="center"/>
        <w:rPr>
          <w:b/>
          <w:bCs/>
          <w:szCs w:val="24"/>
        </w:rPr>
      </w:pPr>
      <w:r w:rsidRPr="00D203E1">
        <w:rPr>
          <w:b/>
          <w:bCs/>
          <w:szCs w:val="24"/>
        </w:rPr>
        <w:t>STATE OF GEORGIA</w:t>
      </w:r>
    </w:p>
    <w:p w14:paraId="2C1D7565" w14:textId="77777777" w:rsidR="00DB2882" w:rsidRPr="00D203E1" w:rsidRDefault="00DB2882" w:rsidP="00DB2882">
      <w:pPr>
        <w:suppressLineNumbers/>
        <w:rPr>
          <w:b/>
          <w:bCs/>
          <w:szCs w:val="24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59"/>
        <w:gridCol w:w="4669"/>
      </w:tblGrid>
      <w:tr w:rsidR="00B821CD" w:rsidRPr="00D203E1" w14:paraId="293DC0D9" w14:textId="77777777" w:rsidTr="00DB2882">
        <w:trPr>
          <w:trHeight w:val="1872"/>
        </w:trPr>
        <w:tc>
          <w:tcPr>
            <w:tcW w:w="4659" w:type="dxa"/>
            <w:tcBorders>
              <w:top w:val="nil"/>
              <w:bottom w:val="single" w:sz="4" w:space="0" w:color="auto"/>
            </w:tcBorders>
          </w:tcPr>
          <w:p w14:paraId="012D7584" w14:textId="77777777" w:rsidR="00DB2882" w:rsidRPr="00D203E1" w:rsidRDefault="00DB2882" w:rsidP="00B36009">
            <w:pPr>
              <w:suppressAutoHyphens/>
              <w:rPr>
                <w:rFonts w:eastAsia="SimSun"/>
                <w:b/>
                <w:bCs/>
                <w:szCs w:val="24"/>
              </w:rPr>
            </w:pPr>
          </w:p>
          <w:p w14:paraId="480209EA" w14:textId="77777777" w:rsidR="00DB2882" w:rsidRPr="00D203E1" w:rsidRDefault="00AC7A08" w:rsidP="00B36009">
            <w:pPr>
              <w:suppressAutoHyphens/>
              <w:rPr>
                <w:rFonts w:eastAsia="SimSun"/>
                <w:b/>
                <w:bCs/>
                <w:szCs w:val="24"/>
              </w:rPr>
            </w:pPr>
            <w:r w:rsidRPr="00D203E1">
              <w:rPr>
                <w:rFonts w:eastAsia="SimSun"/>
                <w:b/>
                <w:bCs/>
                <w:szCs w:val="24"/>
              </w:rPr>
              <w:t>IN RE:</w:t>
            </w:r>
          </w:p>
          <w:p w14:paraId="1143425C" w14:textId="77777777" w:rsidR="00DB2882" w:rsidRPr="00D203E1" w:rsidRDefault="00DB2882" w:rsidP="00B36009">
            <w:pPr>
              <w:suppressAutoHyphens/>
              <w:rPr>
                <w:rFonts w:eastAsia="SimSun"/>
                <w:b/>
                <w:bCs/>
                <w:szCs w:val="24"/>
              </w:rPr>
            </w:pPr>
          </w:p>
          <w:p w14:paraId="5C557506" w14:textId="744B7739" w:rsidR="00DB2882" w:rsidRPr="00D203E1" w:rsidRDefault="00AC7A08" w:rsidP="00B36009">
            <w:pPr>
              <w:suppressAutoHyphens/>
              <w:rPr>
                <w:rFonts w:eastAsia="SimSun"/>
                <w:b/>
                <w:bCs/>
                <w:szCs w:val="24"/>
              </w:rPr>
            </w:pPr>
            <w:r w:rsidRPr="00D203E1">
              <w:rPr>
                <w:rFonts w:eastAsia="SimSun"/>
                <w:b/>
                <w:bCs/>
                <w:szCs w:val="24"/>
              </w:rPr>
              <w:t xml:space="preserve">ATLANTA GAS LIGHT COMPANY’S </w:t>
            </w:r>
            <w:r w:rsidR="009E5EF1" w:rsidRPr="00D203E1">
              <w:rPr>
                <w:b/>
                <w:szCs w:val="24"/>
              </w:rPr>
              <w:t>USF PROJECT APPLICATION</w:t>
            </w:r>
          </w:p>
          <w:p w14:paraId="55774A75" w14:textId="77777777" w:rsidR="00DB2882" w:rsidRPr="00D203E1" w:rsidRDefault="00DB2882" w:rsidP="00B36009">
            <w:pPr>
              <w:suppressAutoHyphens/>
              <w:rPr>
                <w:rFonts w:eastAsia="SimSun"/>
                <w:b/>
                <w:bCs/>
                <w:szCs w:val="24"/>
              </w:rPr>
            </w:pPr>
          </w:p>
        </w:tc>
        <w:tc>
          <w:tcPr>
            <w:tcW w:w="4669" w:type="dxa"/>
          </w:tcPr>
          <w:p w14:paraId="5C705E31" w14:textId="77777777" w:rsidR="00DB2882" w:rsidRPr="00D203E1" w:rsidRDefault="00DB2882" w:rsidP="00B36009">
            <w:pPr>
              <w:suppressAutoHyphens/>
              <w:ind w:left="899"/>
              <w:rPr>
                <w:rFonts w:eastAsia="SimSun"/>
                <w:szCs w:val="24"/>
              </w:rPr>
            </w:pPr>
          </w:p>
          <w:p w14:paraId="5DDA6906" w14:textId="77777777" w:rsidR="00DB2882" w:rsidRPr="00D203E1" w:rsidRDefault="00DB2882" w:rsidP="00B36009">
            <w:pPr>
              <w:suppressAutoHyphens/>
              <w:ind w:left="899"/>
              <w:rPr>
                <w:rFonts w:eastAsia="SimSun"/>
                <w:b/>
                <w:bCs/>
                <w:szCs w:val="24"/>
              </w:rPr>
            </w:pPr>
          </w:p>
          <w:p w14:paraId="1EFBE240" w14:textId="4B7AABB7" w:rsidR="00DB2882" w:rsidRPr="00D203E1" w:rsidRDefault="00AC7A08" w:rsidP="00B36009">
            <w:pPr>
              <w:suppressAutoHyphens/>
              <w:ind w:left="899"/>
              <w:rPr>
                <w:rFonts w:eastAsia="SimSun"/>
                <w:b/>
                <w:bCs/>
                <w:szCs w:val="24"/>
              </w:rPr>
            </w:pPr>
            <w:r w:rsidRPr="00D203E1">
              <w:rPr>
                <w:rFonts w:eastAsia="SimSun"/>
                <w:b/>
                <w:bCs/>
                <w:szCs w:val="24"/>
              </w:rPr>
              <w:t xml:space="preserve">Docket No. </w:t>
            </w:r>
            <w:r w:rsidR="002C0544" w:rsidRPr="00D203E1">
              <w:rPr>
                <w:rFonts w:eastAsia="SimSun"/>
                <w:b/>
                <w:bCs/>
                <w:szCs w:val="24"/>
              </w:rPr>
              <w:t>4</w:t>
            </w:r>
            <w:r w:rsidR="009E5EF1" w:rsidRPr="00D203E1">
              <w:rPr>
                <w:rFonts w:eastAsia="SimSun"/>
                <w:b/>
                <w:bCs/>
                <w:szCs w:val="24"/>
              </w:rPr>
              <w:t>1560</w:t>
            </w:r>
          </w:p>
          <w:p w14:paraId="40236746" w14:textId="77777777" w:rsidR="00DB2882" w:rsidRPr="00D203E1" w:rsidRDefault="00DB2882" w:rsidP="00B36009">
            <w:pPr>
              <w:suppressAutoHyphens/>
              <w:rPr>
                <w:rFonts w:eastAsia="SimSun"/>
                <w:szCs w:val="24"/>
              </w:rPr>
            </w:pPr>
          </w:p>
        </w:tc>
      </w:tr>
      <w:bookmarkEnd w:id="0"/>
    </w:tbl>
    <w:p w14:paraId="4AB90918" w14:textId="77777777" w:rsidR="00C85A88" w:rsidRPr="00D203E1" w:rsidRDefault="00C85A88" w:rsidP="002E38BA">
      <w:pPr>
        <w:jc w:val="center"/>
        <w:rPr>
          <w:b/>
          <w:szCs w:val="24"/>
        </w:rPr>
      </w:pPr>
    </w:p>
    <w:p w14:paraId="379EB4DC" w14:textId="76CA343B" w:rsidR="00214D98" w:rsidRPr="00D203E1" w:rsidRDefault="00AC7A08" w:rsidP="002E38BA">
      <w:pPr>
        <w:jc w:val="center"/>
        <w:rPr>
          <w:b/>
          <w:szCs w:val="24"/>
        </w:rPr>
      </w:pPr>
      <w:r w:rsidRPr="00D203E1">
        <w:rPr>
          <w:b/>
          <w:szCs w:val="24"/>
        </w:rPr>
        <w:t>ATLANTA GAS LIGHT COMPANY</w:t>
      </w:r>
      <w:r w:rsidR="00A13000" w:rsidRPr="00D203E1">
        <w:rPr>
          <w:b/>
          <w:szCs w:val="24"/>
        </w:rPr>
        <w:t>’</w:t>
      </w:r>
      <w:r w:rsidRPr="00D203E1">
        <w:rPr>
          <w:b/>
          <w:szCs w:val="24"/>
        </w:rPr>
        <w:t xml:space="preserve">S </w:t>
      </w:r>
      <w:r w:rsidR="00B34A95" w:rsidRPr="00D203E1">
        <w:rPr>
          <w:b/>
          <w:szCs w:val="24"/>
        </w:rPr>
        <w:t>P</w:t>
      </w:r>
      <w:r w:rsidR="0062712A" w:rsidRPr="00D203E1">
        <w:rPr>
          <w:b/>
          <w:szCs w:val="24"/>
        </w:rPr>
        <w:t>ETITION TO APPROVE</w:t>
      </w:r>
      <w:r w:rsidRPr="00D203E1">
        <w:rPr>
          <w:b/>
          <w:szCs w:val="24"/>
        </w:rPr>
        <w:t xml:space="preserve"> </w:t>
      </w:r>
    </w:p>
    <w:p w14:paraId="5E8D3F46" w14:textId="1E116CAA" w:rsidR="00C85A88" w:rsidRPr="00D203E1" w:rsidRDefault="00AC7A08" w:rsidP="002E38BA">
      <w:pPr>
        <w:jc w:val="center"/>
        <w:rPr>
          <w:szCs w:val="24"/>
          <w:u w:val="single"/>
        </w:rPr>
      </w:pPr>
      <w:r w:rsidRPr="00D203E1">
        <w:rPr>
          <w:b/>
          <w:szCs w:val="24"/>
          <w:u w:val="single"/>
        </w:rPr>
        <w:t xml:space="preserve">UNIVERSAL SERVICE FUND </w:t>
      </w:r>
      <w:r w:rsidR="009E5EF1" w:rsidRPr="00D203E1">
        <w:rPr>
          <w:b/>
          <w:szCs w:val="24"/>
          <w:u w:val="single"/>
        </w:rPr>
        <w:t>PROJECT APPLICATION</w:t>
      </w:r>
      <w:r w:rsidR="00793F8B">
        <w:rPr>
          <w:b/>
          <w:szCs w:val="24"/>
          <w:u w:val="single"/>
        </w:rPr>
        <w:t>S</w:t>
      </w:r>
    </w:p>
    <w:p w14:paraId="6BC15B16" w14:textId="77777777" w:rsidR="00727081" w:rsidRPr="00D203E1" w:rsidRDefault="00727081" w:rsidP="00727081">
      <w:pPr>
        <w:rPr>
          <w:szCs w:val="24"/>
        </w:rPr>
      </w:pPr>
    </w:p>
    <w:p w14:paraId="285E9E2D" w14:textId="6389FC33" w:rsidR="007E267A" w:rsidRPr="00D203E1" w:rsidRDefault="00AC7A08" w:rsidP="007E267A">
      <w:pPr>
        <w:spacing w:line="480" w:lineRule="auto"/>
        <w:ind w:firstLine="720"/>
        <w:jc w:val="both"/>
        <w:rPr>
          <w:szCs w:val="24"/>
        </w:rPr>
      </w:pPr>
      <w:r w:rsidRPr="00D203E1">
        <w:rPr>
          <w:szCs w:val="24"/>
        </w:rPr>
        <w:t>Atlanta Gas Light Company (“AGL” or “Company”) files this Petition to Approve Universal Service Fund (“USF”) Project Application</w:t>
      </w:r>
      <w:r w:rsidR="00793F8B">
        <w:rPr>
          <w:szCs w:val="24"/>
        </w:rPr>
        <w:t>s</w:t>
      </w:r>
      <w:r w:rsidRPr="00D203E1">
        <w:rPr>
          <w:szCs w:val="24"/>
        </w:rPr>
        <w:t xml:space="preserve"> with the Georgia Public Service Commission (the “Commission”) in Docket No. 41560, requesting that the Commission approve the Project Application</w:t>
      </w:r>
      <w:r w:rsidR="00793F8B">
        <w:rPr>
          <w:szCs w:val="24"/>
        </w:rPr>
        <w:t>s</w:t>
      </w:r>
      <w:r w:rsidRPr="00D203E1">
        <w:rPr>
          <w:szCs w:val="24"/>
        </w:rPr>
        <w:t xml:space="preserve"> for project</w:t>
      </w:r>
      <w:r w:rsidR="009C3631" w:rsidRPr="00D203E1">
        <w:rPr>
          <w:szCs w:val="24"/>
        </w:rPr>
        <w:t>s</w:t>
      </w:r>
      <w:r w:rsidRPr="00D203E1">
        <w:rPr>
          <w:szCs w:val="24"/>
        </w:rPr>
        <w:t xml:space="preserve"> in </w:t>
      </w:r>
      <w:r w:rsidR="009C3631" w:rsidRPr="00D203E1">
        <w:rPr>
          <w:szCs w:val="24"/>
        </w:rPr>
        <w:t xml:space="preserve">Banks, Cherokee, and Gwinnett </w:t>
      </w:r>
      <w:r w:rsidRPr="00D203E1">
        <w:rPr>
          <w:szCs w:val="24"/>
        </w:rPr>
        <w:t>Count</w:t>
      </w:r>
      <w:r w:rsidR="009C3631" w:rsidRPr="00D203E1">
        <w:rPr>
          <w:szCs w:val="24"/>
        </w:rPr>
        <w:t>ies</w:t>
      </w:r>
      <w:r w:rsidRPr="00D203E1">
        <w:rPr>
          <w:szCs w:val="24"/>
        </w:rPr>
        <w:t>.</w:t>
      </w:r>
    </w:p>
    <w:p w14:paraId="4F7749F5" w14:textId="70A2C2C4" w:rsidR="005A46C2" w:rsidRPr="00D203E1" w:rsidRDefault="00AC7A08" w:rsidP="007E267A">
      <w:pPr>
        <w:spacing w:line="480" w:lineRule="auto"/>
        <w:ind w:firstLine="720"/>
        <w:jc w:val="both"/>
        <w:rPr>
          <w:szCs w:val="24"/>
        </w:rPr>
      </w:pPr>
      <w:r w:rsidRPr="00D203E1">
        <w:rPr>
          <w:szCs w:val="24"/>
        </w:rPr>
        <w:t xml:space="preserve">Under the </w:t>
      </w:r>
      <w:r w:rsidR="00104B4D">
        <w:rPr>
          <w:szCs w:val="24"/>
        </w:rPr>
        <w:t xml:space="preserve">first </w:t>
      </w:r>
      <w:r w:rsidRPr="00D203E1">
        <w:rPr>
          <w:szCs w:val="24"/>
        </w:rPr>
        <w:t xml:space="preserve">USF Project Application, AGL proposes to extend natural gas facilities with support from the USF in </w:t>
      </w:r>
      <w:r w:rsidR="009C3631" w:rsidRPr="00D203E1">
        <w:rPr>
          <w:szCs w:val="24"/>
        </w:rPr>
        <w:t>Lula</w:t>
      </w:r>
      <w:r w:rsidRPr="00D203E1">
        <w:rPr>
          <w:szCs w:val="24"/>
        </w:rPr>
        <w:t>, Georgia (the “</w:t>
      </w:r>
      <w:r w:rsidR="009C3631" w:rsidRPr="00D203E1">
        <w:rPr>
          <w:szCs w:val="24"/>
        </w:rPr>
        <w:t xml:space="preserve">Banks </w:t>
      </w:r>
      <w:r w:rsidRPr="00D203E1">
        <w:rPr>
          <w:szCs w:val="24"/>
        </w:rPr>
        <w:t xml:space="preserve">County Project”) to serve a </w:t>
      </w:r>
      <w:r w:rsidR="009C3631" w:rsidRPr="00D203E1">
        <w:rPr>
          <w:szCs w:val="24"/>
        </w:rPr>
        <w:t>poultry farm</w:t>
      </w:r>
      <w:r w:rsidRPr="00D203E1">
        <w:rPr>
          <w:szCs w:val="24"/>
        </w:rPr>
        <w:t xml:space="preserve">. </w:t>
      </w:r>
      <w:r w:rsidR="004D2EE8" w:rsidRPr="00D203E1">
        <w:rPr>
          <w:szCs w:val="24"/>
        </w:rPr>
        <w:t xml:space="preserve">The </w:t>
      </w:r>
      <w:r w:rsidR="009522DC">
        <w:rPr>
          <w:szCs w:val="24"/>
        </w:rPr>
        <w:t xml:space="preserve">potential </w:t>
      </w:r>
      <w:r w:rsidR="009B3AAB" w:rsidRPr="00D203E1">
        <w:rPr>
          <w:szCs w:val="24"/>
        </w:rPr>
        <w:t xml:space="preserve">customer </w:t>
      </w:r>
      <w:r w:rsidR="00C81FA7" w:rsidRPr="00D203E1">
        <w:rPr>
          <w:szCs w:val="24"/>
        </w:rPr>
        <w:t xml:space="preserve">is an existing </w:t>
      </w:r>
      <w:r w:rsidR="002506E2">
        <w:rPr>
          <w:szCs w:val="24"/>
        </w:rPr>
        <w:t>p</w:t>
      </w:r>
      <w:r w:rsidR="00C81FA7" w:rsidRPr="00D203E1">
        <w:rPr>
          <w:szCs w:val="24"/>
        </w:rPr>
        <w:t xml:space="preserve">oultry farm </w:t>
      </w:r>
      <w:r w:rsidR="008235B0">
        <w:rPr>
          <w:szCs w:val="24"/>
        </w:rPr>
        <w:t xml:space="preserve">converting </w:t>
      </w:r>
      <w:r w:rsidR="00C81FA7" w:rsidRPr="00D203E1">
        <w:rPr>
          <w:szCs w:val="24"/>
        </w:rPr>
        <w:t xml:space="preserve">from </w:t>
      </w:r>
      <w:r w:rsidR="008235B0">
        <w:rPr>
          <w:szCs w:val="24"/>
        </w:rPr>
        <w:t xml:space="preserve">liquid propane </w:t>
      </w:r>
      <w:r w:rsidR="00C81FA7" w:rsidRPr="00D203E1">
        <w:rPr>
          <w:szCs w:val="24"/>
        </w:rPr>
        <w:t>gas</w:t>
      </w:r>
      <w:r w:rsidR="008235B0">
        <w:rPr>
          <w:szCs w:val="24"/>
        </w:rPr>
        <w:t xml:space="preserve"> (“LP-gas”)</w:t>
      </w:r>
      <w:r w:rsidR="00C81FA7" w:rsidRPr="00D203E1">
        <w:rPr>
          <w:szCs w:val="24"/>
        </w:rPr>
        <w:t xml:space="preserve"> to natural gas.  In addition, the poultry farmer plans to co</w:t>
      </w:r>
      <w:r w:rsidR="008235B0">
        <w:rPr>
          <w:szCs w:val="24"/>
        </w:rPr>
        <w:t>n</w:t>
      </w:r>
      <w:r w:rsidR="00C81FA7" w:rsidRPr="00D203E1">
        <w:rPr>
          <w:szCs w:val="24"/>
        </w:rPr>
        <w:t>ve</w:t>
      </w:r>
      <w:r w:rsidR="00163429" w:rsidRPr="00D203E1">
        <w:rPr>
          <w:szCs w:val="24"/>
        </w:rPr>
        <w:t>r</w:t>
      </w:r>
      <w:r w:rsidR="00C81FA7" w:rsidRPr="00D203E1">
        <w:rPr>
          <w:szCs w:val="24"/>
        </w:rPr>
        <w:t>t his residence, located on the same property</w:t>
      </w:r>
      <w:r w:rsidR="002506E2">
        <w:rPr>
          <w:szCs w:val="24"/>
        </w:rPr>
        <w:t>,</w:t>
      </w:r>
      <w:r w:rsidR="00C81FA7" w:rsidRPr="00D203E1">
        <w:rPr>
          <w:szCs w:val="24"/>
        </w:rPr>
        <w:t xml:space="preserve"> to natural gas</w:t>
      </w:r>
      <w:r w:rsidR="009B3AAB" w:rsidRPr="00D203E1">
        <w:rPr>
          <w:szCs w:val="24"/>
        </w:rPr>
        <w:t>.</w:t>
      </w:r>
      <w:r w:rsidR="004D2EE8" w:rsidRPr="00D203E1">
        <w:rPr>
          <w:szCs w:val="24"/>
        </w:rPr>
        <w:t xml:space="preserve"> </w:t>
      </w:r>
    </w:p>
    <w:p w14:paraId="50E6F5DF" w14:textId="7EA82CD2" w:rsidR="007E267A" w:rsidRPr="00D203E1" w:rsidRDefault="00AC7A08" w:rsidP="007E267A">
      <w:pPr>
        <w:spacing w:line="480" w:lineRule="auto"/>
        <w:ind w:firstLine="720"/>
        <w:jc w:val="both"/>
        <w:rPr>
          <w:szCs w:val="24"/>
        </w:rPr>
      </w:pPr>
      <w:r w:rsidRPr="00D203E1">
        <w:rPr>
          <w:szCs w:val="24"/>
        </w:rPr>
        <w:t>To serve this facility</w:t>
      </w:r>
      <w:r w:rsidR="00163429" w:rsidRPr="00D203E1">
        <w:rPr>
          <w:szCs w:val="24"/>
        </w:rPr>
        <w:t xml:space="preserve"> and residence</w:t>
      </w:r>
      <w:r w:rsidRPr="00D203E1">
        <w:rPr>
          <w:szCs w:val="24"/>
        </w:rPr>
        <w:t xml:space="preserve">, AGL proposes to tie-into existing </w:t>
      </w:r>
      <w:r w:rsidR="00C81FA7" w:rsidRPr="00793F8B">
        <w:rPr>
          <w:rFonts w:cs="Arial"/>
          <w:bCs/>
          <w:szCs w:val="24"/>
        </w:rPr>
        <w:t>2” steel on W Countyline Road and install approximately 1,700 feet of 4” steel (</w:t>
      </w:r>
      <w:proofErr w:type="spellStart"/>
      <w:r w:rsidR="00C81FA7" w:rsidRPr="00793F8B">
        <w:rPr>
          <w:rFonts w:cs="Arial"/>
          <w:bCs/>
          <w:szCs w:val="24"/>
        </w:rPr>
        <w:t>MAOP</w:t>
      </w:r>
      <w:proofErr w:type="spellEnd"/>
      <w:r w:rsidR="00C81FA7" w:rsidRPr="00793F8B">
        <w:rPr>
          <w:rFonts w:cs="Arial"/>
          <w:bCs/>
          <w:szCs w:val="24"/>
        </w:rPr>
        <w:t xml:space="preserve"> 300 psi) along Antioch Road to serve this farm.  Approximately 355 feet of 1-1/4” steel will be necessary for the individual service line to the farm</w:t>
      </w:r>
      <w:r w:rsidRPr="00D203E1">
        <w:rPr>
          <w:szCs w:val="24"/>
        </w:rPr>
        <w:t xml:space="preserve">.  </w:t>
      </w:r>
      <w:r w:rsidR="00D63FC9">
        <w:rPr>
          <w:szCs w:val="24"/>
        </w:rPr>
        <w:t>U</w:t>
      </w:r>
      <w:r w:rsidR="00D63FC9" w:rsidRPr="00D203E1">
        <w:rPr>
          <w:szCs w:val="24"/>
        </w:rPr>
        <w:t xml:space="preserve">nder Rule 8 </w:t>
      </w:r>
      <w:r w:rsidR="00D63FC9">
        <w:rPr>
          <w:szCs w:val="24"/>
        </w:rPr>
        <w:t>(</w:t>
      </w:r>
      <w:r w:rsidR="00D63FC9" w:rsidRPr="00D203E1">
        <w:rPr>
          <w:szCs w:val="24"/>
        </w:rPr>
        <w:t>Nonresidential Main and Service Extension</w:t>
      </w:r>
      <w:r w:rsidR="00D63FC9">
        <w:rPr>
          <w:szCs w:val="24"/>
        </w:rPr>
        <w:t>)</w:t>
      </w:r>
      <w:r w:rsidR="00D63FC9" w:rsidRPr="00D203E1">
        <w:rPr>
          <w:szCs w:val="24"/>
        </w:rPr>
        <w:t xml:space="preserve"> of the AGL Tariff</w:t>
      </w:r>
      <w:r w:rsidR="00D63FC9">
        <w:rPr>
          <w:szCs w:val="24"/>
        </w:rPr>
        <w:t xml:space="preserve">, the customers would owe a </w:t>
      </w:r>
      <w:r w:rsidR="00D63FC9" w:rsidRPr="00D203E1">
        <w:rPr>
          <w:szCs w:val="24"/>
        </w:rPr>
        <w:t>contribution in aid of construction (“CIAC”)</w:t>
      </w:r>
      <w:r w:rsidR="00D63FC9">
        <w:rPr>
          <w:szCs w:val="24"/>
        </w:rPr>
        <w:t xml:space="preserve"> of</w:t>
      </w:r>
      <w:r w:rsidR="00D63FC9" w:rsidRPr="00D203E1">
        <w:rPr>
          <w:szCs w:val="24"/>
        </w:rPr>
        <w:t xml:space="preserve"> </w:t>
      </w:r>
      <w:r w:rsidRPr="00D203E1">
        <w:rPr>
          <w:szCs w:val="24"/>
        </w:rPr>
        <w:t>$</w:t>
      </w:r>
      <w:r w:rsidR="00C81FA7" w:rsidRPr="00D203E1">
        <w:rPr>
          <w:szCs w:val="24"/>
        </w:rPr>
        <w:t>84,314.47</w:t>
      </w:r>
      <w:r w:rsidRPr="00D203E1">
        <w:rPr>
          <w:szCs w:val="24"/>
        </w:rPr>
        <w:t xml:space="preserve"> </w:t>
      </w:r>
      <w:r w:rsidR="00D63FC9">
        <w:rPr>
          <w:szCs w:val="24"/>
        </w:rPr>
        <w:t>when u</w:t>
      </w:r>
      <w:r w:rsidR="00D63FC9" w:rsidRPr="00D203E1">
        <w:rPr>
          <w:szCs w:val="24"/>
        </w:rPr>
        <w:t>sing systemwide average costs</w:t>
      </w:r>
      <w:r w:rsidR="003A6293">
        <w:rPr>
          <w:szCs w:val="24"/>
        </w:rPr>
        <w:t>, including</w:t>
      </w:r>
      <w:r w:rsidR="003A6293" w:rsidRPr="003A6293">
        <w:rPr>
          <w:szCs w:val="24"/>
        </w:rPr>
        <w:t xml:space="preserve"> tax and financing</w:t>
      </w:r>
      <w:r w:rsidR="003A6293">
        <w:rPr>
          <w:szCs w:val="24"/>
        </w:rPr>
        <w:t xml:space="preserve"> costs</w:t>
      </w:r>
      <w:r w:rsidR="00D63FC9">
        <w:rPr>
          <w:szCs w:val="24"/>
        </w:rPr>
        <w:t xml:space="preserve">. </w:t>
      </w:r>
      <w:r w:rsidR="00BC3352" w:rsidRPr="00D203E1">
        <w:rPr>
          <w:szCs w:val="24"/>
        </w:rPr>
        <w:t xml:space="preserve">The Project Application for the Banks County Project is attached hereto as Exhibit </w:t>
      </w:r>
      <w:r w:rsidR="00BC3352" w:rsidRPr="00D203E1">
        <w:rPr>
          <w:szCs w:val="24"/>
          <w:u w:val="single"/>
        </w:rPr>
        <w:t>1</w:t>
      </w:r>
      <w:r w:rsidR="00BC3352" w:rsidRPr="00D203E1">
        <w:rPr>
          <w:szCs w:val="24"/>
        </w:rPr>
        <w:t xml:space="preserve">.  </w:t>
      </w:r>
    </w:p>
    <w:p w14:paraId="2682980B" w14:textId="788DAFC7" w:rsidR="00AF40E8" w:rsidRPr="00D203E1" w:rsidRDefault="00793F8B" w:rsidP="00AF40E8">
      <w:pPr>
        <w:spacing w:line="480" w:lineRule="auto"/>
        <w:ind w:firstLine="720"/>
        <w:jc w:val="both"/>
        <w:rPr>
          <w:szCs w:val="24"/>
        </w:rPr>
      </w:pPr>
      <w:r>
        <w:rPr>
          <w:szCs w:val="24"/>
        </w:rPr>
        <w:lastRenderedPageBreak/>
        <w:t xml:space="preserve">Additionally, </w:t>
      </w:r>
      <w:r w:rsidR="00AF40E8" w:rsidRPr="00D203E1">
        <w:rPr>
          <w:szCs w:val="24"/>
        </w:rPr>
        <w:t xml:space="preserve">AGL </w:t>
      </w:r>
      <w:r>
        <w:rPr>
          <w:szCs w:val="24"/>
        </w:rPr>
        <w:t xml:space="preserve">submits a </w:t>
      </w:r>
      <w:r w:rsidR="00104B4D">
        <w:rPr>
          <w:szCs w:val="24"/>
        </w:rPr>
        <w:t>USF P</w:t>
      </w:r>
      <w:r>
        <w:rPr>
          <w:szCs w:val="24"/>
        </w:rPr>
        <w:t xml:space="preserve">roject </w:t>
      </w:r>
      <w:r w:rsidR="00104B4D">
        <w:rPr>
          <w:szCs w:val="24"/>
        </w:rPr>
        <w:t>A</w:t>
      </w:r>
      <w:r>
        <w:rPr>
          <w:szCs w:val="24"/>
        </w:rPr>
        <w:t>pplication</w:t>
      </w:r>
      <w:r w:rsidR="002506E2">
        <w:rPr>
          <w:szCs w:val="24"/>
        </w:rPr>
        <w:t xml:space="preserve"> </w:t>
      </w:r>
      <w:r w:rsidR="00AF40E8" w:rsidRPr="00D203E1">
        <w:rPr>
          <w:szCs w:val="24"/>
        </w:rPr>
        <w:t>propos</w:t>
      </w:r>
      <w:r w:rsidR="00104B4D">
        <w:rPr>
          <w:szCs w:val="24"/>
        </w:rPr>
        <w:t>ing</w:t>
      </w:r>
      <w:r w:rsidR="00AF40E8" w:rsidRPr="00D203E1">
        <w:rPr>
          <w:szCs w:val="24"/>
        </w:rPr>
        <w:t xml:space="preserve"> to extend natural gas facilities with support from the USF in Canton, Georgia (the “Cherokee County Project”) to serve nine (9) existing residences </w:t>
      </w:r>
      <w:r w:rsidR="0014428A">
        <w:rPr>
          <w:szCs w:val="24"/>
        </w:rPr>
        <w:t>requesting</w:t>
      </w:r>
      <w:r w:rsidR="00AF40E8" w:rsidRPr="00D203E1">
        <w:rPr>
          <w:szCs w:val="24"/>
        </w:rPr>
        <w:t xml:space="preserve"> natural gas service in this neighborhood.  These </w:t>
      </w:r>
      <w:proofErr w:type="gramStart"/>
      <w:r w:rsidR="00AF40E8" w:rsidRPr="00D203E1">
        <w:rPr>
          <w:szCs w:val="24"/>
        </w:rPr>
        <w:t>residences</w:t>
      </w:r>
      <w:proofErr w:type="gramEnd"/>
      <w:r w:rsidR="00AF40E8" w:rsidRPr="00D203E1">
        <w:rPr>
          <w:szCs w:val="24"/>
        </w:rPr>
        <w:t xml:space="preserve"> currently use LP-gas. </w:t>
      </w:r>
    </w:p>
    <w:p w14:paraId="207B08B1" w14:textId="758CEC7F" w:rsidR="00AF40E8" w:rsidRPr="00D203E1" w:rsidRDefault="00AF40E8" w:rsidP="00AF40E8">
      <w:pPr>
        <w:spacing w:line="480" w:lineRule="auto"/>
        <w:ind w:firstLine="720"/>
        <w:jc w:val="both"/>
        <w:rPr>
          <w:szCs w:val="24"/>
        </w:rPr>
      </w:pPr>
      <w:r w:rsidRPr="00D203E1">
        <w:rPr>
          <w:szCs w:val="24"/>
        </w:rPr>
        <w:t xml:space="preserve">To serve </w:t>
      </w:r>
      <w:r w:rsidR="00163429" w:rsidRPr="00D203E1">
        <w:rPr>
          <w:szCs w:val="24"/>
        </w:rPr>
        <w:t>these residences</w:t>
      </w:r>
      <w:r w:rsidRPr="00D203E1">
        <w:rPr>
          <w:szCs w:val="24"/>
        </w:rPr>
        <w:t xml:space="preserve">, AGL proposes to tie-into existing </w:t>
      </w:r>
      <w:r w:rsidRPr="00D203E1">
        <w:rPr>
          <w:rFonts w:cs="Arial"/>
          <w:bCs/>
          <w:szCs w:val="24"/>
        </w:rPr>
        <w:t>4” plastic on Holly Street at the intersection of Holly Street and Ridge Road and install approximately 1,650 feet of 4” plastic (</w:t>
      </w:r>
      <w:proofErr w:type="spellStart"/>
      <w:r w:rsidRPr="00D203E1">
        <w:rPr>
          <w:rFonts w:cs="Arial"/>
          <w:bCs/>
          <w:szCs w:val="24"/>
        </w:rPr>
        <w:t>MAOP</w:t>
      </w:r>
      <w:proofErr w:type="spellEnd"/>
      <w:r w:rsidRPr="00D203E1">
        <w:rPr>
          <w:rFonts w:cs="Arial"/>
          <w:bCs/>
          <w:szCs w:val="24"/>
        </w:rPr>
        <w:t xml:space="preserve"> 60 psi) along Holly Street and approximately 2,580 feet of 2” plastic (</w:t>
      </w:r>
      <w:proofErr w:type="spellStart"/>
      <w:r w:rsidRPr="00D203E1">
        <w:rPr>
          <w:rFonts w:cs="Arial"/>
          <w:bCs/>
          <w:szCs w:val="24"/>
        </w:rPr>
        <w:t>MAOP</w:t>
      </w:r>
      <w:proofErr w:type="spellEnd"/>
      <w:r w:rsidRPr="00D203E1">
        <w:rPr>
          <w:rFonts w:cs="Arial"/>
          <w:bCs/>
          <w:szCs w:val="24"/>
        </w:rPr>
        <w:t xml:space="preserve"> 60 psi) along Gin Lane and AL Cove to serve these homes.  Approximately 2,325 feet of 1-1/4” plastic will be necessary for the individual service lines to the nine residences</w:t>
      </w:r>
      <w:r w:rsidRPr="00D203E1">
        <w:rPr>
          <w:szCs w:val="24"/>
        </w:rPr>
        <w:t xml:space="preserve">.  </w:t>
      </w:r>
      <w:r w:rsidR="00D63FC9">
        <w:rPr>
          <w:szCs w:val="24"/>
        </w:rPr>
        <w:t>U</w:t>
      </w:r>
      <w:r w:rsidR="00D63FC9" w:rsidRPr="00D203E1">
        <w:rPr>
          <w:szCs w:val="24"/>
        </w:rPr>
        <w:t xml:space="preserve">nder Rule 8 </w:t>
      </w:r>
      <w:r w:rsidR="00D63FC9">
        <w:rPr>
          <w:szCs w:val="24"/>
        </w:rPr>
        <w:t>(</w:t>
      </w:r>
      <w:r w:rsidR="00D63FC9" w:rsidRPr="00D203E1">
        <w:rPr>
          <w:szCs w:val="24"/>
        </w:rPr>
        <w:t>Nonresidential Main and Service Extension</w:t>
      </w:r>
      <w:r w:rsidR="00D63FC9">
        <w:rPr>
          <w:szCs w:val="24"/>
        </w:rPr>
        <w:t>)</w:t>
      </w:r>
      <w:r w:rsidR="00D63FC9" w:rsidRPr="00D203E1">
        <w:rPr>
          <w:szCs w:val="24"/>
        </w:rPr>
        <w:t xml:space="preserve"> of the AGL Tariff</w:t>
      </w:r>
      <w:r w:rsidR="00D63FC9">
        <w:rPr>
          <w:szCs w:val="24"/>
        </w:rPr>
        <w:t>, the customers would owe a CIAC of</w:t>
      </w:r>
      <w:r w:rsidRPr="00D203E1">
        <w:rPr>
          <w:szCs w:val="24"/>
        </w:rPr>
        <w:t xml:space="preserve"> $</w:t>
      </w:r>
      <w:r w:rsidR="001938C3" w:rsidRPr="00D203E1">
        <w:rPr>
          <w:szCs w:val="24"/>
        </w:rPr>
        <w:t>142,641.68</w:t>
      </w:r>
      <w:r w:rsidRPr="00D203E1">
        <w:rPr>
          <w:szCs w:val="24"/>
        </w:rPr>
        <w:t xml:space="preserve"> </w:t>
      </w:r>
      <w:r w:rsidR="00D63FC9">
        <w:rPr>
          <w:szCs w:val="24"/>
        </w:rPr>
        <w:t>when u</w:t>
      </w:r>
      <w:r w:rsidR="00D63FC9" w:rsidRPr="00D203E1">
        <w:rPr>
          <w:szCs w:val="24"/>
        </w:rPr>
        <w:t>sing systemwide average costs</w:t>
      </w:r>
      <w:r w:rsidR="006E3911">
        <w:rPr>
          <w:szCs w:val="24"/>
        </w:rPr>
        <w:t>, including</w:t>
      </w:r>
      <w:r w:rsidR="006E3911" w:rsidRPr="003A6293">
        <w:rPr>
          <w:szCs w:val="24"/>
        </w:rPr>
        <w:t xml:space="preserve"> tax and financing</w:t>
      </w:r>
      <w:r w:rsidR="006E3911">
        <w:rPr>
          <w:szCs w:val="24"/>
        </w:rPr>
        <w:t xml:space="preserve"> costs.</w:t>
      </w:r>
      <w:r w:rsidR="00BC3352">
        <w:rPr>
          <w:szCs w:val="24"/>
        </w:rPr>
        <w:t xml:space="preserve"> </w:t>
      </w:r>
      <w:r w:rsidR="00BC3352" w:rsidRPr="00D203E1">
        <w:rPr>
          <w:szCs w:val="24"/>
        </w:rPr>
        <w:t xml:space="preserve">The Project Application for the Cherokee County Project is attached hereto as Exhibit </w:t>
      </w:r>
      <w:r w:rsidR="00BC3352" w:rsidRPr="00D203E1">
        <w:rPr>
          <w:szCs w:val="24"/>
          <w:u w:val="single"/>
        </w:rPr>
        <w:t>2</w:t>
      </w:r>
      <w:r w:rsidR="00BC3352" w:rsidRPr="00D203E1">
        <w:rPr>
          <w:szCs w:val="24"/>
        </w:rPr>
        <w:t xml:space="preserve">.  </w:t>
      </w:r>
    </w:p>
    <w:p w14:paraId="6F774C03" w14:textId="2A20654D" w:rsidR="001938C3" w:rsidRPr="00D203E1" w:rsidRDefault="002506E2" w:rsidP="001938C3">
      <w:pPr>
        <w:spacing w:line="480" w:lineRule="auto"/>
        <w:ind w:firstLine="720"/>
        <w:jc w:val="both"/>
        <w:rPr>
          <w:szCs w:val="24"/>
        </w:rPr>
      </w:pPr>
      <w:r>
        <w:rPr>
          <w:szCs w:val="24"/>
        </w:rPr>
        <w:t>Lastly</w:t>
      </w:r>
      <w:r w:rsidR="001938C3" w:rsidRPr="00D203E1">
        <w:rPr>
          <w:szCs w:val="24"/>
        </w:rPr>
        <w:t xml:space="preserve">, AGL proposes to extend natural gas facilities with support from the USF in Suwanee, Georgia (the “Gwinnett County Project”) to serve an existing residence </w:t>
      </w:r>
      <w:r w:rsidR="0014428A">
        <w:rPr>
          <w:szCs w:val="24"/>
        </w:rPr>
        <w:t xml:space="preserve">requesting </w:t>
      </w:r>
      <w:r w:rsidR="001938C3" w:rsidRPr="00D203E1">
        <w:rPr>
          <w:szCs w:val="24"/>
        </w:rPr>
        <w:t xml:space="preserve">natural gas service in </w:t>
      </w:r>
      <w:r w:rsidR="007B4543" w:rsidRPr="00D203E1">
        <w:rPr>
          <w:szCs w:val="24"/>
        </w:rPr>
        <w:t>their home</w:t>
      </w:r>
      <w:r w:rsidR="001938C3" w:rsidRPr="00D203E1">
        <w:rPr>
          <w:szCs w:val="24"/>
        </w:rPr>
        <w:t xml:space="preserve">.  </w:t>
      </w:r>
      <w:r w:rsidR="007B4543" w:rsidRPr="00D203E1">
        <w:rPr>
          <w:szCs w:val="24"/>
        </w:rPr>
        <w:t>This residence</w:t>
      </w:r>
      <w:r w:rsidR="001938C3" w:rsidRPr="00D203E1">
        <w:rPr>
          <w:szCs w:val="24"/>
        </w:rPr>
        <w:t xml:space="preserve"> currently use</w:t>
      </w:r>
      <w:r w:rsidR="007B4543" w:rsidRPr="00D203E1">
        <w:rPr>
          <w:szCs w:val="24"/>
        </w:rPr>
        <w:t>s</w:t>
      </w:r>
      <w:r w:rsidR="001938C3" w:rsidRPr="00D203E1">
        <w:rPr>
          <w:szCs w:val="24"/>
        </w:rPr>
        <w:t xml:space="preserve"> LP-gas</w:t>
      </w:r>
      <w:r w:rsidR="007B4543" w:rsidRPr="00D203E1">
        <w:rPr>
          <w:szCs w:val="24"/>
        </w:rPr>
        <w:t xml:space="preserve"> and</w:t>
      </w:r>
      <w:r w:rsidR="0014428A">
        <w:rPr>
          <w:szCs w:val="24"/>
        </w:rPr>
        <w:t xml:space="preserve"> would like to convert to natural gas </w:t>
      </w:r>
      <w:r w:rsidR="007B4543" w:rsidRPr="00D203E1">
        <w:rPr>
          <w:szCs w:val="24"/>
        </w:rPr>
        <w:t>for space heating, cooking, gas logs, and a pool heater.</w:t>
      </w:r>
    </w:p>
    <w:p w14:paraId="5DABB2B6" w14:textId="7D651220" w:rsidR="00BC3352" w:rsidRDefault="001938C3" w:rsidP="00BC3352">
      <w:pPr>
        <w:spacing w:line="480" w:lineRule="auto"/>
        <w:ind w:firstLine="720"/>
        <w:jc w:val="both"/>
        <w:rPr>
          <w:szCs w:val="24"/>
        </w:rPr>
      </w:pPr>
      <w:r w:rsidRPr="00D203E1">
        <w:rPr>
          <w:szCs w:val="24"/>
        </w:rPr>
        <w:t xml:space="preserve">To serve this </w:t>
      </w:r>
      <w:r w:rsidR="00163429" w:rsidRPr="00D203E1">
        <w:rPr>
          <w:szCs w:val="24"/>
        </w:rPr>
        <w:t>residence</w:t>
      </w:r>
      <w:r w:rsidRPr="00D203E1">
        <w:rPr>
          <w:szCs w:val="24"/>
        </w:rPr>
        <w:t xml:space="preserve">, AGL proposes to tie-into existing </w:t>
      </w:r>
      <w:r w:rsidR="00163429" w:rsidRPr="00D203E1">
        <w:rPr>
          <w:rFonts w:cs="Arial"/>
          <w:bCs/>
          <w:szCs w:val="24"/>
        </w:rPr>
        <w:t xml:space="preserve">2” plastic on </w:t>
      </w:r>
      <w:proofErr w:type="spellStart"/>
      <w:r w:rsidR="00163429" w:rsidRPr="00D203E1">
        <w:rPr>
          <w:rFonts w:cs="Arial"/>
          <w:bCs/>
          <w:szCs w:val="24"/>
        </w:rPr>
        <w:t>Timberlost</w:t>
      </w:r>
      <w:proofErr w:type="spellEnd"/>
      <w:r w:rsidR="00163429" w:rsidRPr="00D203E1">
        <w:rPr>
          <w:rFonts w:cs="Arial"/>
          <w:bCs/>
          <w:szCs w:val="24"/>
        </w:rPr>
        <w:t xml:space="preserve"> Trail and install approximately 1,050 feet of 2” plastic (</w:t>
      </w:r>
      <w:proofErr w:type="spellStart"/>
      <w:r w:rsidR="00163429" w:rsidRPr="00D203E1">
        <w:rPr>
          <w:rFonts w:cs="Arial"/>
          <w:bCs/>
          <w:szCs w:val="24"/>
        </w:rPr>
        <w:t>MAOP</w:t>
      </w:r>
      <w:proofErr w:type="spellEnd"/>
      <w:r w:rsidR="00163429" w:rsidRPr="00D203E1">
        <w:rPr>
          <w:rFonts w:cs="Arial"/>
          <w:bCs/>
          <w:szCs w:val="24"/>
        </w:rPr>
        <w:t xml:space="preserve"> 60 psi) along </w:t>
      </w:r>
      <w:proofErr w:type="spellStart"/>
      <w:r w:rsidR="00163429" w:rsidRPr="00D203E1">
        <w:rPr>
          <w:rFonts w:cs="Arial"/>
          <w:bCs/>
          <w:szCs w:val="24"/>
        </w:rPr>
        <w:t>Timberlost</w:t>
      </w:r>
      <w:proofErr w:type="spellEnd"/>
      <w:r w:rsidR="00163429" w:rsidRPr="00D203E1">
        <w:rPr>
          <w:rFonts w:cs="Arial"/>
          <w:bCs/>
          <w:szCs w:val="24"/>
        </w:rPr>
        <w:t xml:space="preserve"> Trail to serve this home.  Approximately 130 feet of 1-1/4” plastic will be necessary for the individual service line to the residence</w:t>
      </w:r>
      <w:r w:rsidRPr="00D203E1">
        <w:rPr>
          <w:szCs w:val="24"/>
        </w:rPr>
        <w:t xml:space="preserve">.  </w:t>
      </w:r>
      <w:r w:rsidR="0014428A">
        <w:rPr>
          <w:szCs w:val="24"/>
        </w:rPr>
        <w:t>U</w:t>
      </w:r>
      <w:r w:rsidR="0014428A" w:rsidRPr="00D203E1">
        <w:rPr>
          <w:szCs w:val="24"/>
        </w:rPr>
        <w:t xml:space="preserve">nder Rule 8 </w:t>
      </w:r>
      <w:r w:rsidR="00D63FC9">
        <w:rPr>
          <w:szCs w:val="24"/>
        </w:rPr>
        <w:t>(</w:t>
      </w:r>
      <w:r w:rsidR="0014428A" w:rsidRPr="00D203E1">
        <w:rPr>
          <w:szCs w:val="24"/>
        </w:rPr>
        <w:t>Nonresidential Main and Service Extension</w:t>
      </w:r>
      <w:r w:rsidR="00D63FC9">
        <w:rPr>
          <w:szCs w:val="24"/>
        </w:rPr>
        <w:t>)</w:t>
      </w:r>
      <w:r w:rsidR="0014428A" w:rsidRPr="00D203E1">
        <w:rPr>
          <w:szCs w:val="24"/>
        </w:rPr>
        <w:t xml:space="preserve"> of the AGL Tariff</w:t>
      </w:r>
      <w:r w:rsidR="00D63FC9">
        <w:rPr>
          <w:szCs w:val="24"/>
        </w:rPr>
        <w:t xml:space="preserve">, </w:t>
      </w:r>
      <w:r w:rsidR="0014428A">
        <w:rPr>
          <w:szCs w:val="24"/>
        </w:rPr>
        <w:t>the customer would owe a CIAC of $</w:t>
      </w:r>
      <w:r w:rsidR="00163429" w:rsidRPr="00D203E1">
        <w:rPr>
          <w:szCs w:val="24"/>
        </w:rPr>
        <w:t>27,541.42</w:t>
      </w:r>
      <w:r w:rsidR="00D63FC9">
        <w:rPr>
          <w:szCs w:val="24"/>
        </w:rPr>
        <w:t xml:space="preserve"> when using</w:t>
      </w:r>
      <w:r w:rsidR="00D63FC9" w:rsidRPr="00D203E1">
        <w:rPr>
          <w:szCs w:val="24"/>
        </w:rPr>
        <w:t xml:space="preserve"> systemwide average costs</w:t>
      </w:r>
      <w:r w:rsidR="006E3911">
        <w:rPr>
          <w:szCs w:val="24"/>
        </w:rPr>
        <w:t>, including</w:t>
      </w:r>
      <w:r w:rsidR="006E3911" w:rsidRPr="003A6293">
        <w:rPr>
          <w:szCs w:val="24"/>
        </w:rPr>
        <w:t xml:space="preserve"> tax and financing</w:t>
      </w:r>
      <w:r w:rsidR="006E3911">
        <w:rPr>
          <w:szCs w:val="24"/>
        </w:rPr>
        <w:t xml:space="preserve"> costs.</w:t>
      </w:r>
      <w:r w:rsidR="00BC3352">
        <w:rPr>
          <w:szCs w:val="24"/>
        </w:rPr>
        <w:t xml:space="preserve"> </w:t>
      </w:r>
      <w:r w:rsidR="00163429" w:rsidRPr="00D203E1">
        <w:rPr>
          <w:szCs w:val="24"/>
        </w:rPr>
        <w:t xml:space="preserve">The Project Application for the Gwinnett County Project is attached hereto as Exhibit </w:t>
      </w:r>
      <w:r w:rsidR="00163429" w:rsidRPr="00D203E1">
        <w:rPr>
          <w:szCs w:val="24"/>
          <w:u w:val="single"/>
        </w:rPr>
        <w:t xml:space="preserve">3. </w:t>
      </w:r>
      <w:r w:rsidR="00163429" w:rsidRPr="00D203E1">
        <w:rPr>
          <w:szCs w:val="24"/>
        </w:rPr>
        <w:t xml:space="preserve"> </w:t>
      </w:r>
    </w:p>
    <w:p w14:paraId="09230251" w14:textId="2DB435BF" w:rsidR="00164E9B" w:rsidRPr="00164E9B" w:rsidRDefault="00164E9B" w:rsidP="00BC3352">
      <w:pPr>
        <w:spacing w:line="480" w:lineRule="auto"/>
        <w:ind w:firstLine="720"/>
        <w:jc w:val="both"/>
        <w:rPr>
          <w:szCs w:val="24"/>
        </w:rPr>
      </w:pPr>
      <w:r w:rsidRPr="00164E9B">
        <w:rPr>
          <w:szCs w:val="24"/>
        </w:rPr>
        <w:lastRenderedPageBreak/>
        <w:t>AGL respectfully requests that the Commission approve the USF Project Application</w:t>
      </w:r>
      <w:r w:rsidR="00793F8B">
        <w:rPr>
          <w:szCs w:val="24"/>
        </w:rPr>
        <w:t>s</w:t>
      </w:r>
      <w:r w:rsidRPr="00164E9B">
        <w:rPr>
          <w:szCs w:val="24"/>
        </w:rPr>
        <w:t xml:space="preserve"> for the Banks County Project, Cherokee County Project, and the Gwinnett County Project, and authorize the distribution of USF funds in the amounts of $84,314.47, $142,641.68, and $27,541.42, respectively. These amounts represent the applicable portions of the customers’ CIAC, inclusive of current tax and financing cost ratio</w:t>
      </w:r>
      <w:r>
        <w:rPr>
          <w:szCs w:val="24"/>
        </w:rPr>
        <w:t>.</w:t>
      </w:r>
    </w:p>
    <w:p w14:paraId="477342F7" w14:textId="2BA7FBFA" w:rsidR="007E267A" w:rsidRPr="00D203E1" w:rsidRDefault="003F7DD6" w:rsidP="007E267A">
      <w:pPr>
        <w:spacing w:line="480" w:lineRule="auto"/>
        <w:ind w:firstLine="720"/>
        <w:jc w:val="both"/>
        <w:rPr>
          <w:szCs w:val="24"/>
        </w:rPr>
      </w:pPr>
      <w:r w:rsidRPr="00D203E1">
        <w:rPr>
          <w:szCs w:val="24"/>
        </w:rPr>
        <w:t>.</w:t>
      </w:r>
    </w:p>
    <w:p w14:paraId="500F102C" w14:textId="73EA357A" w:rsidR="00441663" w:rsidRPr="00D203E1" w:rsidRDefault="00AC7A08" w:rsidP="0062712A">
      <w:pPr>
        <w:spacing w:after="200" w:line="276" w:lineRule="auto"/>
        <w:rPr>
          <w:szCs w:val="24"/>
        </w:rPr>
      </w:pPr>
      <w:r w:rsidRPr="00D203E1">
        <w:rPr>
          <w:szCs w:val="24"/>
        </w:rPr>
        <w:t> </w:t>
      </w:r>
      <w:r w:rsidR="0062712A" w:rsidRPr="00D203E1">
        <w:rPr>
          <w:szCs w:val="24"/>
        </w:rPr>
        <w:tab/>
      </w:r>
      <w:r w:rsidRPr="00D203E1">
        <w:rPr>
          <w:szCs w:val="24"/>
        </w:rPr>
        <w:t xml:space="preserve">Respectfully submitted this </w:t>
      </w:r>
      <w:r w:rsidR="00C4008A">
        <w:rPr>
          <w:szCs w:val="24"/>
        </w:rPr>
        <w:t>28th</w:t>
      </w:r>
      <w:r w:rsidR="00FA5979" w:rsidRPr="00D203E1">
        <w:rPr>
          <w:szCs w:val="24"/>
        </w:rPr>
        <w:t xml:space="preserve"> day of </w:t>
      </w:r>
      <w:r w:rsidR="005603B0" w:rsidRPr="00D203E1">
        <w:rPr>
          <w:szCs w:val="24"/>
        </w:rPr>
        <w:t>April 2026</w:t>
      </w:r>
      <w:r w:rsidRPr="00D203E1">
        <w:rPr>
          <w:szCs w:val="24"/>
        </w:rPr>
        <w:t>.</w:t>
      </w:r>
    </w:p>
    <w:p w14:paraId="6CEC58E6" w14:textId="0D1F8EE0" w:rsidR="00244306" w:rsidRPr="00D203E1" w:rsidRDefault="00AC7A08" w:rsidP="00244306">
      <w:pPr>
        <w:autoSpaceDE w:val="0"/>
        <w:autoSpaceDN w:val="0"/>
        <w:adjustRightInd w:val="0"/>
        <w:ind w:left="3600" w:firstLine="1350"/>
        <w:jc w:val="both"/>
        <w:rPr>
          <w:b/>
          <w:szCs w:val="24"/>
        </w:rPr>
      </w:pPr>
      <w:r w:rsidRPr="00D203E1">
        <w:rPr>
          <w:b/>
          <w:szCs w:val="24"/>
        </w:rPr>
        <w:t>HOLLAND &amp; KNIGHT LLP</w:t>
      </w:r>
    </w:p>
    <w:p w14:paraId="30116904" w14:textId="7B128BB1" w:rsidR="00244306" w:rsidRPr="00D203E1" w:rsidRDefault="00C4008A" w:rsidP="00244306">
      <w:pPr>
        <w:autoSpaceDE w:val="0"/>
        <w:autoSpaceDN w:val="0"/>
        <w:adjustRightInd w:val="0"/>
        <w:ind w:firstLine="1350"/>
        <w:jc w:val="both"/>
        <w:rPr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186079B" wp14:editId="76DF99C6">
            <wp:simplePos x="0" y="0"/>
            <wp:positionH relativeFrom="column">
              <wp:posOffset>3057525</wp:posOffset>
            </wp:positionH>
            <wp:positionV relativeFrom="paragraph">
              <wp:posOffset>133350</wp:posOffset>
            </wp:positionV>
            <wp:extent cx="2292350" cy="5524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235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DA47870" w14:textId="77777777" w:rsidR="005603B0" w:rsidRPr="00D203E1" w:rsidRDefault="005603B0" w:rsidP="00244306">
      <w:pPr>
        <w:autoSpaceDE w:val="0"/>
        <w:autoSpaceDN w:val="0"/>
        <w:adjustRightInd w:val="0"/>
        <w:ind w:firstLine="1350"/>
        <w:jc w:val="both"/>
        <w:rPr>
          <w:szCs w:val="24"/>
        </w:rPr>
      </w:pPr>
    </w:p>
    <w:p w14:paraId="26F69AEB" w14:textId="5A34FD93" w:rsidR="00244306" w:rsidRPr="00D203E1" w:rsidRDefault="00AC7A08" w:rsidP="00244306">
      <w:pPr>
        <w:autoSpaceDE w:val="0"/>
        <w:autoSpaceDN w:val="0"/>
        <w:adjustRightInd w:val="0"/>
        <w:ind w:firstLine="1350"/>
        <w:jc w:val="both"/>
        <w:rPr>
          <w:szCs w:val="24"/>
        </w:rPr>
      </w:pPr>
      <w:r w:rsidRPr="00D203E1">
        <w:rPr>
          <w:szCs w:val="24"/>
        </w:rPr>
        <w:tab/>
      </w:r>
      <w:r w:rsidRPr="00D203E1">
        <w:rPr>
          <w:szCs w:val="24"/>
        </w:rPr>
        <w:tab/>
      </w:r>
      <w:r w:rsidRPr="00D203E1">
        <w:rPr>
          <w:szCs w:val="24"/>
        </w:rPr>
        <w:tab/>
      </w:r>
      <w:r w:rsidRPr="00D203E1">
        <w:rPr>
          <w:szCs w:val="24"/>
        </w:rPr>
        <w:tab/>
      </w:r>
      <w:r w:rsidRPr="00D203E1">
        <w:rPr>
          <w:szCs w:val="24"/>
        </w:rPr>
        <w:tab/>
      </w:r>
      <w:r w:rsidRPr="00D203E1">
        <w:rPr>
          <w:szCs w:val="24"/>
        </w:rPr>
        <w:tab/>
        <w:t>________________________</w:t>
      </w:r>
    </w:p>
    <w:p w14:paraId="5DA1E264" w14:textId="77777777" w:rsidR="00244306" w:rsidRPr="00D203E1" w:rsidRDefault="00AC7A08" w:rsidP="00244306">
      <w:pPr>
        <w:autoSpaceDE w:val="0"/>
        <w:autoSpaceDN w:val="0"/>
        <w:adjustRightInd w:val="0"/>
        <w:ind w:firstLine="1350"/>
        <w:jc w:val="both"/>
        <w:rPr>
          <w:szCs w:val="24"/>
        </w:rPr>
      </w:pPr>
      <w:r w:rsidRPr="00D203E1">
        <w:rPr>
          <w:szCs w:val="24"/>
        </w:rPr>
        <w:tab/>
      </w:r>
      <w:r w:rsidRPr="00D203E1">
        <w:rPr>
          <w:szCs w:val="24"/>
        </w:rPr>
        <w:tab/>
      </w:r>
      <w:r w:rsidRPr="00D203E1">
        <w:rPr>
          <w:szCs w:val="24"/>
        </w:rPr>
        <w:tab/>
      </w:r>
      <w:r w:rsidRPr="00D203E1">
        <w:rPr>
          <w:szCs w:val="24"/>
        </w:rPr>
        <w:tab/>
      </w:r>
      <w:r w:rsidRPr="00D203E1">
        <w:rPr>
          <w:szCs w:val="24"/>
        </w:rPr>
        <w:tab/>
      </w:r>
      <w:r w:rsidRPr="00D203E1">
        <w:rPr>
          <w:szCs w:val="24"/>
        </w:rPr>
        <w:tab/>
        <w:t>Robert S. Highsmith Jr.</w:t>
      </w:r>
    </w:p>
    <w:p w14:paraId="2676F8F0" w14:textId="77777777" w:rsidR="00244306" w:rsidRPr="00D203E1" w:rsidRDefault="00AC7A08" w:rsidP="00244306">
      <w:pPr>
        <w:autoSpaceDE w:val="0"/>
        <w:autoSpaceDN w:val="0"/>
        <w:adjustRightInd w:val="0"/>
        <w:ind w:firstLine="1350"/>
        <w:jc w:val="both"/>
        <w:rPr>
          <w:szCs w:val="24"/>
        </w:rPr>
      </w:pPr>
      <w:r w:rsidRPr="00D203E1">
        <w:rPr>
          <w:szCs w:val="24"/>
        </w:rPr>
        <w:tab/>
      </w:r>
      <w:r w:rsidRPr="00D203E1">
        <w:rPr>
          <w:szCs w:val="24"/>
        </w:rPr>
        <w:tab/>
      </w:r>
      <w:r w:rsidRPr="00D203E1">
        <w:rPr>
          <w:szCs w:val="24"/>
        </w:rPr>
        <w:tab/>
      </w:r>
      <w:r w:rsidRPr="00D203E1">
        <w:rPr>
          <w:szCs w:val="24"/>
        </w:rPr>
        <w:tab/>
      </w:r>
      <w:r w:rsidRPr="00D203E1">
        <w:rPr>
          <w:szCs w:val="24"/>
        </w:rPr>
        <w:tab/>
      </w:r>
      <w:r w:rsidRPr="00D203E1">
        <w:rPr>
          <w:szCs w:val="24"/>
        </w:rPr>
        <w:tab/>
        <w:t>State Bar of Georgia No. 352777</w:t>
      </w:r>
    </w:p>
    <w:p w14:paraId="3D38C42A" w14:textId="56C1FB2A" w:rsidR="00244306" w:rsidRPr="00D203E1" w:rsidRDefault="00AC7A08" w:rsidP="00244306">
      <w:pPr>
        <w:autoSpaceDE w:val="0"/>
        <w:autoSpaceDN w:val="0"/>
        <w:adjustRightInd w:val="0"/>
        <w:ind w:firstLine="1350"/>
        <w:jc w:val="both"/>
        <w:rPr>
          <w:szCs w:val="24"/>
        </w:rPr>
      </w:pPr>
      <w:r w:rsidRPr="00D203E1">
        <w:rPr>
          <w:szCs w:val="24"/>
        </w:rPr>
        <w:tab/>
      </w:r>
      <w:r w:rsidRPr="00D203E1">
        <w:rPr>
          <w:szCs w:val="24"/>
        </w:rPr>
        <w:tab/>
      </w:r>
      <w:r w:rsidRPr="00D203E1">
        <w:rPr>
          <w:szCs w:val="24"/>
        </w:rPr>
        <w:tab/>
      </w:r>
      <w:r w:rsidRPr="00D203E1">
        <w:rPr>
          <w:szCs w:val="24"/>
        </w:rPr>
        <w:tab/>
      </w:r>
      <w:r w:rsidRPr="00D203E1">
        <w:rPr>
          <w:szCs w:val="24"/>
        </w:rPr>
        <w:tab/>
      </w:r>
      <w:r w:rsidRPr="00D203E1">
        <w:rPr>
          <w:szCs w:val="24"/>
        </w:rPr>
        <w:tab/>
        <w:t xml:space="preserve">Lindsey </w:t>
      </w:r>
      <w:r w:rsidR="00AE49E3" w:rsidRPr="00D203E1">
        <w:rPr>
          <w:szCs w:val="24"/>
        </w:rPr>
        <w:t>Sciavicco Williamson</w:t>
      </w:r>
    </w:p>
    <w:p w14:paraId="45CA42D8" w14:textId="77777777" w:rsidR="00244306" w:rsidRPr="00D203E1" w:rsidRDefault="00AC7A08" w:rsidP="00244306">
      <w:pPr>
        <w:autoSpaceDE w:val="0"/>
        <w:autoSpaceDN w:val="0"/>
        <w:adjustRightInd w:val="0"/>
        <w:ind w:firstLine="1350"/>
        <w:jc w:val="both"/>
        <w:rPr>
          <w:szCs w:val="24"/>
        </w:rPr>
      </w:pPr>
      <w:r w:rsidRPr="00D203E1">
        <w:rPr>
          <w:szCs w:val="24"/>
        </w:rPr>
        <w:tab/>
      </w:r>
      <w:r w:rsidRPr="00D203E1">
        <w:rPr>
          <w:szCs w:val="24"/>
        </w:rPr>
        <w:tab/>
      </w:r>
      <w:r w:rsidRPr="00D203E1">
        <w:rPr>
          <w:szCs w:val="24"/>
        </w:rPr>
        <w:tab/>
      </w:r>
      <w:r w:rsidRPr="00D203E1">
        <w:rPr>
          <w:szCs w:val="24"/>
        </w:rPr>
        <w:tab/>
      </w:r>
      <w:r w:rsidRPr="00D203E1">
        <w:rPr>
          <w:szCs w:val="24"/>
        </w:rPr>
        <w:tab/>
      </w:r>
      <w:r w:rsidRPr="00D203E1">
        <w:rPr>
          <w:szCs w:val="24"/>
        </w:rPr>
        <w:tab/>
        <w:t>State Bar of Georgia No. 783366</w:t>
      </w:r>
    </w:p>
    <w:p w14:paraId="17015983" w14:textId="39A00F4B" w:rsidR="00AE49E3" w:rsidRPr="00D203E1" w:rsidRDefault="00AC7A08" w:rsidP="00AE49E3">
      <w:pPr>
        <w:autoSpaceDE w:val="0"/>
        <w:autoSpaceDN w:val="0"/>
        <w:adjustRightInd w:val="0"/>
        <w:ind w:left="3600" w:firstLine="1350"/>
        <w:jc w:val="both"/>
        <w:rPr>
          <w:i/>
          <w:szCs w:val="24"/>
        </w:rPr>
      </w:pPr>
      <w:r w:rsidRPr="00D203E1">
        <w:rPr>
          <w:szCs w:val="24"/>
        </w:rPr>
        <w:tab/>
      </w:r>
      <w:r w:rsidRPr="00D203E1">
        <w:rPr>
          <w:szCs w:val="24"/>
        </w:rPr>
        <w:tab/>
      </w:r>
      <w:r w:rsidRPr="00D203E1">
        <w:rPr>
          <w:szCs w:val="24"/>
        </w:rPr>
        <w:tab/>
      </w:r>
      <w:r w:rsidRPr="00D203E1">
        <w:rPr>
          <w:szCs w:val="24"/>
        </w:rPr>
        <w:tab/>
      </w:r>
      <w:r w:rsidRPr="00D203E1">
        <w:rPr>
          <w:szCs w:val="24"/>
        </w:rPr>
        <w:tab/>
      </w:r>
      <w:r w:rsidRPr="00D203E1">
        <w:rPr>
          <w:szCs w:val="24"/>
        </w:rPr>
        <w:tab/>
      </w:r>
      <w:r w:rsidRPr="00D203E1">
        <w:rPr>
          <w:szCs w:val="24"/>
        </w:rPr>
        <w:tab/>
      </w:r>
      <w:r w:rsidRPr="00D203E1">
        <w:rPr>
          <w:szCs w:val="24"/>
        </w:rPr>
        <w:tab/>
      </w:r>
      <w:r w:rsidRPr="00D203E1">
        <w:rPr>
          <w:szCs w:val="24"/>
        </w:rPr>
        <w:tab/>
      </w:r>
      <w:r w:rsidRPr="00D203E1">
        <w:rPr>
          <w:i/>
          <w:szCs w:val="24"/>
        </w:rPr>
        <w:t>Attorneys for Atlanta Gas Light Company</w:t>
      </w:r>
    </w:p>
    <w:p w14:paraId="7B732C29" w14:textId="6753DAE4" w:rsidR="00244306" w:rsidRPr="00D203E1" w:rsidRDefault="00244306" w:rsidP="00244306">
      <w:pPr>
        <w:autoSpaceDE w:val="0"/>
        <w:autoSpaceDN w:val="0"/>
        <w:adjustRightInd w:val="0"/>
        <w:jc w:val="both"/>
        <w:rPr>
          <w:szCs w:val="24"/>
        </w:rPr>
      </w:pPr>
    </w:p>
    <w:p w14:paraId="0C721CFB" w14:textId="77777777" w:rsidR="00244306" w:rsidRPr="00D203E1" w:rsidRDefault="00AC7A08" w:rsidP="00244306">
      <w:pPr>
        <w:autoSpaceDE w:val="0"/>
        <w:autoSpaceDN w:val="0"/>
        <w:adjustRightInd w:val="0"/>
        <w:jc w:val="both"/>
        <w:rPr>
          <w:szCs w:val="24"/>
        </w:rPr>
      </w:pPr>
      <w:r w:rsidRPr="00D203E1">
        <w:rPr>
          <w:szCs w:val="24"/>
        </w:rPr>
        <w:t>Regions Plaza, Suite 1800</w:t>
      </w:r>
    </w:p>
    <w:p w14:paraId="10CE74DF" w14:textId="7C56461E" w:rsidR="00244306" w:rsidRPr="00D203E1" w:rsidRDefault="00AC7A08" w:rsidP="00244306">
      <w:pPr>
        <w:autoSpaceDE w:val="0"/>
        <w:autoSpaceDN w:val="0"/>
        <w:adjustRightInd w:val="0"/>
        <w:jc w:val="both"/>
        <w:rPr>
          <w:szCs w:val="24"/>
        </w:rPr>
      </w:pPr>
      <w:r w:rsidRPr="00D203E1">
        <w:rPr>
          <w:szCs w:val="24"/>
        </w:rPr>
        <w:t>1180 W. Peachtree Street, N.W.</w:t>
      </w:r>
    </w:p>
    <w:p w14:paraId="5B663E84" w14:textId="77777777" w:rsidR="00244306" w:rsidRPr="00D203E1" w:rsidRDefault="00AC7A08" w:rsidP="00244306">
      <w:pPr>
        <w:autoSpaceDE w:val="0"/>
        <w:autoSpaceDN w:val="0"/>
        <w:adjustRightInd w:val="0"/>
        <w:jc w:val="both"/>
        <w:rPr>
          <w:szCs w:val="24"/>
        </w:rPr>
      </w:pPr>
      <w:r w:rsidRPr="00D203E1">
        <w:rPr>
          <w:szCs w:val="24"/>
        </w:rPr>
        <w:t xml:space="preserve">Atlanta, </w:t>
      </w:r>
      <w:proofErr w:type="gramStart"/>
      <w:r w:rsidRPr="00D203E1">
        <w:rPr>
          <w:szCs w:val="24"/>
        </w:rPr>
        <w:t>Georgia  30309</w:t>
      </w:r>
      <w:proofErr w:type="gramEnd"/>
    </w:p>
    <w:p w14:paraId="7C792DEF" w14:textId="77777777" w:rsidR="00244306" w:rsidRPr="00D203E1" w:rsidRDefault="00AC7A08" w:rsidP="00244306">
      <w:pPr>
        <w:autoSpaceDE w:val="0"/>
        <w:autoSpaceDN w:val="0"/>
        <w:adjustRightInd w:val="0"/>
        <w:jc w:val="both"/>
        <w:rPr>
          <w:szCs w:val="24"/>
        </w:rPr>
      </w:pPr>
      <w:r w:rsidRPr="00D203E1">
        <w:rPr>
          <w:szCs w:val="24"/>
        </w:rPr>
        <w:t>Tel. 404.817.8500</w:t>
      </w:r>
    </w:p>
    <w:p w14:paraId="4FE41DD0" w14:textId="77777777" w:rsidR="00244306" w:rsidRPr="00D203E1" w:rsidRDefault="00AC7A08" w:rsidP="00244306">
      <w:pPr>
        <w:autoSpaceDE w:val="0"/>
        <w:autoSpaceDN w:val="0"/>
        <w:adjustRightInd w:val="0"/>
        <w:jc w:val="both"/>
        <w:rPr>
          <w:szCs w:val="24"/>
        </w:rPr>
      </w:pPr>
      <w:r w:rsidRPr="00D203E1">
        <w:rPr>
          <w:szCs w:val="24"/>
        </w:rPr>
        <w:t>robert.highsmith@hklaw.com</w:t>
      </w:r>
    </w:p>
    <w:p w14:paraId="79269D36" w14:textId="6FD293BF" w:rsidR="0088480C" w:rsidRPr="00D203E1" w:rsidRDefault="00AC7A08" w:rsidP="00AC7A08">
      <w:pPr>
        <w:autoSpaceDE w:val="0"/>
        <w:autoSpaceDN w:val="0"/>
        <w:adjustRightInd w:val="0"/>
        <w:jc w:val="both"/>
        <w:rPr>
          <w:i/>
          <w:szCs w:val="24"/>
        </w:rPr>
      </w:pPr>
      <w:r w:rsidRPr="00D203E1">
        <w:rPr>
          <w:szCs w:val="24"/>
        </w:rPr>
        <w:t>lindsey.williamson@hklaw.com</w:t>
      </w:r>
    </w:p>
    <w:sectPr w:rsidR="0088480C" w:rsidRPr="00D203E1" w:rsidSect="00D168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62DEF" w14:textId="77777777" w:rsidR="003E1E3C" w:rsidRDefault="003E1E3C">
      <w:r>
        <w:separator/>
      </w:r>
    </w:p>
  </w:endnote>
  <w:endnote w:type="continuationSeparator" w:id="0">
    <w:p w14:paraId="6949C4B7" w14:textId="77777777" w:rsidR="003E1E3C" w:rsidRDefault="003E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D9E7F" w14:textId="77777777" w:rsidR="003A6293" w:rsidRDefault="003A62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A241A" w14:textId="77777777" w:rsidR="003A6293" w:rsidRDefault="003A62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D4952" w14:textId="77777777" w:rsidR="003A6293" w:rsidRDefault="003A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D797D" w14:textId="77777777" w:rsidR="003E1E3C" w:rsidRDefault="003E1E3C">
      <w:r>
        <w:separator/>
      </w:r>
    </w:p>
  </w:footnote>
  <w:footnote w:type="continuationSeparator" w:id="0">
    <w:p w14:paraId="391888BE" w14:textId="77777777" w:rsidR="003E1E3C" w:rsidRDefault="003E1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CA42" w14:textId="77777777" w:rsidR="003A6293" w:rsidRDefault="003A62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B50B4" w14:textId="77777777" w:rsidR="003A6293" w:rsidRDefault="003A62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F3B9D" w14:textId="77777777" w:rsidR="003A6293" w:rsidRDefault="003A62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B3B57"/>
    <w:multiLevelType w:val="hybridMultilevel"/>
    <w:tmpl w:val="5CC8FBA6"/>
    <w:lvl w:ilvl="0" w:tplc="47B2CFFC">
      <w:start w:val="1"/>
      <w:numFmt w:val="decimal"/>
      <w:lvlText w:val="%1."/>
      <w:lvlJc w:val="left"/>
      <w:pPr>
        <w:ind w:left="720" w:hanging="360"/>
      </w:pPr>
    </w:lvl>
    <w:lvl w:ilvl="1" w:tplc="B0DED674" w:tentative="1">
      <w:start w:val="1"/>
      <w:numFmt w:val="lowerLetter"/>
      <w:lvlText w:val="%2."/>
      <w:lvlJc w:val="left"/>
      <w:pPr>
        <w:ind w:left="1440" w:hanging="360"/>
      </w:pPr>
    </w:lvl>
    <w:lvl w:ilvl="2" w:tplc="B1EE956A" w:tentative="1">
      <w:start w:val="1"/>
      <w:numFmt w:val="lowerRoman"/>
      <w:lvlText w:val="%3."/>
      <w:lvlJc w:val="right"/>
      <w:pPr>
        <w:ind w:left="2160" w:hanging="180"/>
      </w:pPr>
    </w:lvl>
    <w:lvl w:ilvl="3" w:tplc="AC5CE50E" w:tentative="1">
      <w:start w:val="1"/>
      <w:numFmt w:val="decimal"/>
      <w:lvlText w:val="%4."/>
      <w:lvlJc w:val="left"/>
      <w:pPr>
        <w:ind w:left="2880" w:hanging="360"/>
      </w:pPr>
    </w:lvl>
    <w:lvl w:ilvl="4" w:tplc="EF02AC24" w:tentative="1">
      <w:start w:val="1"/>
      <w:numFmt w:val="lowerLetter"/>
      <w:lvlText w:val="%5."/>
      <w:lvlJc w:val="left"/>
      <w:pPr>
        <w:ind w:left="3600" w:hanging="360"/>
      </w:pPr>
    </w:lvl>
    <w:lvl w:ilvl="5" w:tplc="54C0C754" w:tentative="1">
      <w:start w:val="1"/>
      <w:numFmt w:val="lowerRoman"/>
      <w:lvlText w:val="%6."/>
      <w:lvlJc w:val="right"/>
      <w:pPr>
        <w:ind w:left="4320" w:hanging="180"/>
      </w:pPr>
    </w:lvl>
    <w:lvl w:ilvl="6" w:tplc="85C4168C" w:tentative="1">
      <w:start w:val="1"/>
      <w:numFmt w:val="decimal"/>
      <w:lvlText w:val="%7."/>
      <w:lvlJc w:val="left"/>
      <w:pPr>
        <w:ind w:left="5040" w:hanging="360"/>
      </w:pPr>
    </w:lvl>
    <w:lvl w:ilvl="7" w:tplc="52FC1C5C" w:tentative="1">
      <w:start w:val="1"/>
      <w:numFmt w:val="lowerLetter"/>
      <w:lvlText w:val="%8."/>
      <w:lvlJc w:val="left"/>
      <w:pPr>
        <w:ind w:left="5760" w:hanging="360"/>
      </w:pPr>
    </w:lvl>
    <w:lvl w:ilvl="8" w:tplc="55EE16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14ABE"/>
    <w:multiLevelType w:val="hybridMultilevel"/>
    <w:tmpl w:val="5386A218"/>
    <w:lvl w:ilvl="0" w:tplc="3E440824">
      <w:start w:val="1"/>
      <w:numFmt w:val="decimal"/>
      <w:lvlText w:val="%1."/>
      <w:lvlJc w:val="left"/>
      <w:pPr>
        <w:ind w:left="720" w:hanging="360"/>
      </w:pPr>
    </w:lvl>
    <w:lvl w:ilvl="1" w:tplc="85CC863E" w:tentative="1">
      <w:start w:val="1"/>
      <w:numFmt w:val="lowerLetter"/>
      <w:lvlText w:val="%2."/>
      <w:lvlJc w:val="left"/>
      <w:pPr>
        <w:ind w:left="1440" w:hanging="360"/>
      </w:pPr>
    </w:lvl>
    <w:lvl w:ilvl="2" w:tplc="8ACEA424" w:tentative="1">
      <w:start w:val="1"/>
      <w:numFmt w:val="lowerRoman"/>
      <w:lvlText w:val="%3."/>
      <w:lvlJc w:val="right"/>
      <w:pPr>
        <w:ind w:left="2160" w:hanging="180"/>
      </w:pPr>
    </w:lvl>
    <w:lvl w:ilvl="3" w:tplc="86701178" w:tentative="1">
      <w:start w:val="1"/>
      <w:numFmt w:val="decimal"/>
      <w:lvlText w:val="%4."/>
      <w:lvlJc w:val="left"/>
      <w:pPr>
        <w:ind w:left="2880" w:hanging="360"/>
      </w:pPr>
    </w:lvl>
    <w:lvl w:ilvl="4" w:tplc="81B22368" w:tentative="1">
      <w:start w:val="1"/>
      <w:numFmt w:val="lowerLetter"/>
      <w:lvlText w:val="%5."/>
      <w:lvlJc w:val="left"/>
      <w:pPr>
        <w:ind w:left="3600" w:hanging="360"/>
      </w:pPr>
    </w:lvl>
    <w:lvl w:ilvl="5" w:tplc="A2840C60" w:tentative="1">
      <w:start w:val="1"/>
      <w:numFmt w:val="lowerRoman"/>
      <w:lvlText w:val="%6."/>
      <w:lvlJc w:val="right"/>
      <w:pPr>
        <w:ind w:left="4320" w:hanging="180"/>
      </w:pPr>
    </w:lvl>
    <w:lvl w:ilvl="6" w:tplc="FF02875E" w:tentative="1">
      <w:start w:val="1"/>
      <w:numFmt w:val="decimal"/>
      <w:lvlText w:val="%7."/>
      <w:lvlJc w:val="left"/>
      <w:pPr>
        <w:ind w:left="5040" w:hanging="360"/>
      </w:pPr>
    </w:lvl>
    <w:lvl w:ilvl="7" w:tplc="B66CD392" w:tentative="1">
      <w:start w:val="1"/>
      <w:numFmt w:val="lowerLetter"/>
      <w:lvlText w:val="%8."/>
      <w:lvlJc w:val="left"/>
      <w:pPr>
        <w:ind w:left="5760" w:hanging="360"/>
      </w:pPr>
    </w:lvl>
    <w:lvl w:ilvl="8" w:tplc="1CBA72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0206C4"/>
    <w:multiLevelType w:val="hybridMultilevel"/>
    <w:tmpl w:val="18303B30"/>
    <w:lvl w:ilvl="0" w:tplc="23524E02">
      <w:start w:val="1"/>
      <w:numFmt w:val="decimal"/>
      <w:lvlText w:val="%1."/>
      <w:lvlJc w:val="left"/>
      <w:pPr>
        <w:ind w:left="720" w:hanging="360"/>
      </w:pPr>
    </w:lvl>
    <w:lvl w:ilvl="1" w:tplc="1206F188" w:tentative="1">
      <w:start w:val="1"/>
      <w:numFmt w:val="lowerLetter"/>
      <w:lvlText w:val="%2."/>
      <w:lvlJc w:val="left"/>
      <w:pPr>
        <w:ind w:left="1440" w:hanging="360"/>
      </w:pPr>
    </w:lvl>
    <w:lvl w:ilvl="2" w:tplc="B6E6247A" w:tentative="1">
      <w:start w:val="1"/>
      <w:numFmt w:val="lowerRoman"/>
      <w:lvlText w:val="%3."/>
      <w:lvlJc w:val="right"/>
      <w:pPr>
        <w:ind w:left="2160" w:hanging="180"/>
      </w:pPr>
    </w:lvl>
    <w:lvl w:ilvl="3" w:tplc="C56C3972" w:tentative="1">
      <w:start w:val="1"/>
      <w:numFmt w:val="decimal"/>
      <w:lvlText w:val="%4."/>
      <w:lvlJc w:val="left"/>
      <w:pPr>
        <w:ind w:left="2880" w:hanging="360"/>
      </w:pPr>
    </w:lvl>
    <w:lvl w:ilvl="4" w:tplc="34BC9DBA" w:tentative="1">
      <w:start w:val="1"/>
      <w:numFmt w:val="lowerLetter"/>
      <w:lvlText w:val="%5."/>
      <w:lvlJc w:val="left"/>
      <w:pPr>
        <w:ind w:left="3600" w:hanging="360"/>
      </w:pPr>
    </w:lvl>
    <w:lvl w:ilvl="5" w:tplc="55F4F020" w:tentative="1">
      <w:start w:val="1"/>
      <w:numFmt w:val="lowerRoman"/>
      <w:lvlText w:val="%6."/>
      <w:lvlJc w:val="right"/>
      <w:pPr>
        <w:ind w:left="4320" w:hanging="180"/>
      </w:pPr>
    </w:lvl>
    <w:lvl w:ilvl="6" w:tplc="8F10C20C" w:tentative="1">
      <w:start w:val="1"/>
      <w:numFmt w:val="decimal"/>
      <w:lvlText w:val="%7."/>
      <w:lvlJc w:val="left"/>
      <w:pPr>
        <w:ind w:left="5040" w:hanging="360"/>
      </w:pPr>
    </w:lvl>
    <w:lvl w:ilvl="7" w:tplc="D28A7DCA" w:tentative="1">
      <w:start w:val="1"/>
      <w:numFmt w:val="lowerLetter"/>
      <w:lvlText w:val="%8."/>
      <w:lvlJc w:val="left"/>
      <w:pPr>
        <w:ind w:left="5760" w:hanging="360"/>
      </w:pPr>
    </w:lvl>
    <w:lvl w:ilvl="8" w:tplc="52529C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797FC4"/>
    <w:multiLevelType w:val="hybridMultilevel"/>
    <w:tmpl w:val="BFEA1A5A"/>
    <w:lvl w:ilvl="0" w:tplc="FC56179A">
      <w:start w:val="1"/>
      <w:numFmt w:val="decimal"/>
      <w:lvlText w:val="%1."/>
      <w:lvlJc w:val="left"/>
      <w:pPr>
        <w:ind w:left="720" w:hanging="360"/>
      </w:pPr>
    </w:lvl>
    <w:lvl w:ilvl="1" w:tplc="B50ADC22" w:tentative="1">
      <w:start w:val="1"/>
      <w:numFmt w:val="lowerLetter"/>
      <w:lvlText w:val="%2."/>
      <w:lvlJc w:val="left"/>
      <w:pPr>
        <w:ind w:left="1440" w:hanging="360"/>
      </w:pPr>
    </w:lvl>
    <w:lvl w:ilvl="2" w:tplc="AB2C4DAA" w:tentative="1">
      <w:start w:val="1"/>
      <w:numFmt w:val="lowerRoman"/>
      <w:lvlText w:val="%3."/>
      <w:lvlJc w:val="right"/>
      <w:pPr>
        <w:ind w:left="2160" w:hanging="180"/>
      </w:pPr>
    </w:lvl>
    <w:lvl w:ilvl="3" w:tplc="E4B4512A" w:tentative="1">
      <w:start w:val="1"/>
      <w:numFmt w:val="decimal"/>
      <w:lvlText w:val="%4."/>
      <w:lvlJc w:val="left"/>
      <w:pPr>
        <w:ind w:left="2880" w:hanging="360"/>
      </w:pPr>
    </w:lvl>
    <w:lvl w:ilvl="4" w:tplc="30D49332" w:tentative="1">
      <w:start w:val="1"/>
      <w:numFmt w:val="lowerLetter"/>
      <w:lvlText w:val="%5."/>
      <w:lvlJc w:val="left"/>
      <w:pPr>
        <w:ind w:left="3600" w:hanging="360"/>
      </w:pPr>
    </w:lvl>
    <w:lvl w:ilvl="5" w:tplc="50703038" w:tentative="1">
      <w:start w:val="1"/>
      <w:numFmt w:val="lowerRoman"/>
      <w:lvlText w:val="%6."/>
      <w:lvlJc w:val="right"/>
      <w:pPr>
        <w:ind w:left="4320" w:hanging="180"/>
      </w:pPr>
    </w:lvl>
    <w:lvl w:ilvl="6" w:tplc="1C9AB310" w:tentative="1">
      <w:start w:val="1"/>
      <w:numFmt w:val="decimal"/>
      <w:lvlText w:val="%7."/>
      <w:lvlJc w:val="left"/>
      <w:pPr>
        <w:ind w:left="5040" w:hanging="360"/>
      </w:pPr>
    </w:lvl>
    <w:lvl w:ilvl="7" w:tplc="04E4E8E6" w:tentative="1">
      <w:start w:val="1"/>
      <w:numFmt w:val="lowerLetter"/>
      <w:lvlText w:val="%8."/>
      <w:lvlJc w:val="left"/>
      <w:pPr>
        <w:ind w:left="5760" w:hanging="360"/>
      </w:pPr>
    </w:lvl>
    <w:lvl w:ilvl="8" w:tplc="65609C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C93F4D"/>
    <w:multiLevelType w:val="hybridMultilevel"/>
    <w:tmpl w:val="3E103FDC"/>
    <w:lvl w:ilvl="0" w:tplc="89285B0A">
      <w:start w:val="1"/>
      <w:numFmt w:val="decimal"/>
      <w:lvlText w:val="%1."/>
      <w:lvlJc w:val="left"/>
      <w:pPr>
        <w:ind w:left="720" w:hanging="360"/>
      </w:pPr>
    </w:lvl>
    <w:lvl w:ilvl="1" w:tplc="F0488A4A" w:tentative="1">
      <w:start w:val="1"/>
      <w:numFmt w:val="lowerLetter"/>
      <w:lvlText w:val="%2."/>
      <w:lvlJc w:val="left"/>
      <w:pPr>
        <w:ind w:left="1440" w:hanging="360"/>
      </w:pPr>
    </w:lvl>
    <w:lvl w:ilvl="2" w:tplc="A9A47588" w:tentative="1">
      <w:start w:val="1"/>
      <w:numFmt w:val="lowerRoman"/>
      <w:lvlText w:val="%3."/>
      <w:lvlJc w:val="right"/>
      <w:pPr>
        <w:ind w:left="2160" w:hanging="180"/>
      </w:pPr>
    </w:lvl>
    <w:lvl w:ilvl="3" w:tplc="51C0876E" w:tentative="1">
      <w:start w:val="1"/>
      <w:numFmt w:val="decimal"/>
      <w:lvlText w:val="%4."/>
      <w:lvlJc w:val="left"/>
      <w:pPr>
        <w:ind w:left="2880" w:hanging="360"/>
      </w:pPr>
    </w:lvl>
    <w:lvl w:ilvl="4" w:tplc="FAFC427E" w:tentative="1">
      <w:start w:val="1"/>
      <w:numFmt w:val="lowerLetter"/>
      <w:lvlText w:val="%5."/>
      <w:lvlJc w:val="left"/>
      <w:pPr>
        <w:ind w:left="3600" w:hanging="360"/>
      </w:pPr>
    </w:lvl>
    <w:lvl w:ilvl="5" w:tplc="479CBCF8" w:tentative="1">
      <w:start w:val="1"/>
      <w:numFmt w:val="lowerRoman"/>
      <w:lvlText w:val="%6."/>
      <w:lvlJc w:val="right"/>
      <w:pPr>
        <w:ind w:left="4320" w:hanging="180"/>
      </w:pPr>
    </w:lvl>
    <w:lvl w:ilvl="6" w:tplc="2BF817C2" w:tentative="1">
      <w:start w:val="1"/>
      <w:numFmt w:val="decimal"/>
      <w:lvlText w:val="%7."/>
      <w:lvlJc w:val="left"/>
      <w:pPr>
        <w:ind w:left="5040" w:hanging="360"/>
      </w:pPr>
    </w:lvl>
    <w:lvl w:ilvl="7" w:tplc="D5F6007C" w:tentative="1">
      <w:start w:val="1"/>
      <w:numFmt w:val="lowerLetter"/>
      <w:lvlText w:val="%8."/>
      <w:lvlJc w:val="left"/>
      <w:pPr>
        <w:ind w:left="5760" w:hanging="360"/>
      </w:pPr>
    </w:lvl>
    <w:lvl w:ilvl="8" w:tplc="F2FC34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6B629B"/>
    <w:multiLevelType w:val="multilevel"/>
    <w:tmpl w:val="A58A3A5C"/>
    <w:name w:val="zzmpPleading2||Pleading2|2|1|1|4|2|45||1|0|37||1|0|32||1|0|32||3|2|32||1|0|32||1|0|32||1|0|32||1|0|32||"/>
    <w:lvl w:ilvl="0">
      <w:start w:val="1"/>
      <w:numFmt w:val="upperRoman"/>
      <w:pStyle w:val="Pleading2L1"/>
      <w:suff w:val="nothing"/>
      <w:lvlText w:val="%1."/>
      <w:lvlJc w:val="left"/>
      <w:pPr>
        <w:tabs>
          <w:tab w:val="num" w:pos="720"/>
        </w:tabs>
        <w:ind w:left="0" w:firstLine="0"/>
      </w:pPr>
      <w:rPr>
        <w:rFonts w:eastAsia="Times New Roman" w:hAnsi="Times New Roman"/>
        <w:b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pStyle w:val="Pleading2L2"/>
      <w:lvlText w:val="%2."/>
      <w:lvlJc w:val="left"/>
      <w:pPr>
        <w:tabs>
          <w:tab w:val="num" w:pos="720"/>
        </w:tabs>
        <w:ind w:left="720" w:hanging="720"/>
      </w:pPr>
      <w:rPr>
        <w:rFonts w:eastAsia="Times New Roman"/>
        <w:b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pStyle w:val="Pleading2L3"/>
      <w:lvlText w:val="(%3)"/>
      <w:lvlJc w:val="left"/>
      <w:pPr>
        <w:tabs>
          <w:tab w:val="num" w:pos="720"/>
        </w:tabs>
        <w:ind w:left="0" w:firstLine="0"/>
      </w:pPr>
      <w:rPr>
        <w:rFonts w:eastAsia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Pleading2L4"/>
      <w:lvlText w:val="%4."/>
      <w:lvlJc w:val="left"/>
      <w:pPr>
        <w:tabs>
          <w:tab w:val="num" w:pos="1440"/>
        </w:tabs>
        <w:ind w:left="720" w:firstLine="0"/>
      </w:pPr>
      <w:rPr>
        <w:rFonts w:eastAsia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Pleading2L5"/>
      <w:suff w:val="nothing"/>
      <w:lvlText w:val="%5."/>
      <w:lvlJc w:val="left"/>
      <w:pPr>
        <w:tabs>
          <w:tab w:val="num" w:pos="1920"/>
        </w:tabs>
        <w:ind w:left="1200" w:firstLine="0"/>
      </w:pPr>
      <w:rPr>
        <w:rFonts w:eastAsia="Times New Roman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pStyle w:val="Pleading2L6"/>
      <w:lvlText w:val="(%6)"/>
      <w:lvlJc w:val="left"/>
      <w:pPr>
        <w:tabs>
          <w:tab w:val="num" w:pos="3600"/>
        </w:tabs>
        <w:ind w:left="3600" w:hanging="720"/>
      </w:pPr>
      <w:rPr>
        <w:rFonts w:eastAsia="Times New Roman"/>
        <w:b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lowerRoman"/>
      <w:pStyle w:val="Pleading2L7"/>
      <w:lvlText w:val="(%7)"/>
      <w:lvlJc w:val="left"/>
      <w:pPr>
        <w:tabs>
          <w:tab w:val="num" w:pos="4320"/>
        </w:tabs>
        <w:ind w:left="4320" w:hanging="720"/>
      </w:pPr>
      <w:rPr>
        <w:rFonts w:eastAsia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pStyle w:val="Pleading2L8"/>
      <w:lvlText w:val="%8)"/>
      <w:lvlJc w:val="left"/>
      <w:pPr>
        <w:tabs>
          <w:tab w:val="num" w:pos="5040"/>
        </w:tabs>
        <w:ind w:left="5040" w:hanging="720"/>
      </w:pPr>
      <w:rPr>
        <w:rFonts w:eastAsia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pStyle w:val="Pleading2L9"/>
      <w:lvlText w:val="%9)"/>
      <w:lvlJc w:val="left"/>
      <w:pPr>
        <w:tabs>
          <w:tab w:val="num" w:pos="5760"/>
        </w:tabs>
        <w:ind w:left="5760" w:hanging="720"/>
      </w:pPr>
      <w:rPr>
        <w:rFonts w:eastAsia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749F3D6E"/>
    <w:multiLevelType w:val="hybridMultilevel"/>
    <w:tmpl w:val="EC4CC46C"/>
    <w:lvl w:ilvl="0" w:tplc="38BE4AD4">
      <w:start w:val="1"/>
      <w:numFmt w:val="decimal"/>
      <w:lvlText w:val="%1."/>
      <w:lvlJc w:val="left"/>
      <w:pPr>
        <w:ind w:left="720" w:hanging="360"/>
      </w:pPr>
    </w:lvl>
    <w:lvl w:ilvl="1" w:tplc="048CDE86" w:tentative="1">
      <w:start w:val="1"/>
      <w:numFmt w:val="lowerLetter"/>
      <w:lvlText w:val="%2."/>
      <w:lvlJc w:val="left"/>
      <w:pPr>
        <w:ind w:left="1440" w:hanging="360"/>
      </w:pPr>
    </w:lvl>
    <w:lvl w:ilvl="2" w:tplc="57EE9AEE" w:tentative="1">
      <w:start w:val="1"/>
      <w:numFmt w:val="lowerRoman"/>
      <w:lvlText w:val="%3."/>
      <w:lvlJc w:val="right"/>
      <w:pPr>
        <w:ind w:left="2160" w:hanging="180"/>
      </w:pPr>
    </w:lvl>
    <w:lvl w:ilvl="3" w:tplc="49F229AC" w:tentative="1">
      <w:start w:val="1"/>
      <w:numFmt w:val="decimal"/>
      <w:lvlText w:val="%4."/>
      <w:lvlJc w:val="left"/>
      <w:pPr>
        <w:ind w:left="2880" w:hanging="360"/>
      </w:pPr>
    </w:lvl>
    <w:lvl w:ilvl="4" w:tplc="2252FE1C" w:tentative="1">
      <w:start w:val="1"/>
      <w:numFmt w:val="lowerLetter"/>
      <w:lvlText w:val="%5."/>
      <w:lvlJc w:val="left"/>
      <w:pPr>
        <w:ind w:left="3600" w:hanging="360"/>
      </w:pPr>
    </w:lvl>
    <w:lvl w:ilvl="5" w:tplc="00D064DE" w:tentative="1">
      <w:start w:val="1"/>
      <w:numFmt w:val="lowerRoman"/>
      <w:lvlText w:val="%6."/>
      <w:lvlJc w:val="right"/>
      <w:pPr>
        <w:ind w:left="4320" w:hanging="180"/>
      </w:pPr>
    </w:lvl>
    <w:lvl w:ilvl="6" w:tplc="1D720906" w:tentative="1">
      <w:start w:val="1"/>
      <w:numFmt w:val="decimal"/>
      <w:lvlText w:val="%7."/>
      <w:lvlJc w:val="left"/>
      <w:pPr>
        <w:ind w:left="5040" w:hanging="360"/>
      </w:pPr>
    </w:lvl>
    <w:lvl w:ilvl="7" w:tplc="9410C418" w:tentative="1">
      <w:start w:val="1"/>
      <w:numFmt w:val="lowerLetter"/>
      <w:lvlText w:val="%8."/>
      <w:lvlJc w:val="left"/>
      <w:pPr>
        <w:ind w:left="5760" w:hanging="360"/>
      </w:pPr>
    </w:lvl>
    <w:lvl w:ilvl="8" w:tplc="63D68AFA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8049802">
    <w:abstractNumId w:val="4"/>
  </w:num>
  <w:num w:numId="2" w16cid:durableId="1321037372">
    <w:abstractNumId w:val="1"/>
  </w:num>
  <w:num w:numId="3" w16cid:durableId="1832595046">
    <w:abstractNumId w:val="2"/>
  </w:num>
  <w:num w:numId="4" w16cid:durableId="1307665309">
    <w:abstractNumId w:val="3"/>
  </w:num>
  <w:num w:numId="5" w16cid:durableId="1851404328">
    <w:abstractNumId w:val="5"/>
  </w:num>
  <w:num w:numId="6" w16cid:durableId="1186867614">
    <w:abstractNumId w:val="0"/>
  </w:num>
  <w:num w:numId="7" w16cid:durableId="6459375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38BA"/>
    <w:rsid w:val="000048B9"/>
    <w:rsid w:val="000064BF"/>
    <w:rsid w:val="0000656F"/>
    <w:rsid w:val="000100AE"/>
    <w:rsid w:val="00011868"/>
    <w:rsid w:val="00013A1E"/>
    <w:rsid w:val="00033631"/>
    <w:rsid w:val="00033EC7"/>
    <w:rsid w:val="00041409"/>
    <w:rsid w:val="00042698"/>
    <w:rsid w:val="00073077"/>
    <w:rsid w:val="00086AEE"/>
    <w:rsid w:val="00093C43"/>
    <w:rsid w:val="000A19E9"/>
    <w:rsid w:val="000A7CE9"/>
    <w:rsid w:val="000C06F5"/>
    <w:rsid w:val="000D57C3"/>
    <w:rsid w:val="000F3C78"/>
    <w:rsid w:val="00100747"/>
    <w:rsid w:val="00104B4D"/>
    <w:rsid w:val="001062E1"/>
    <w:rsid w:val="00113039"/>
    <w:rsid w:val="00114833"/>
    <w:rsid w:val="00126678"/>
    <w:rsid w:val="001272DD"/>
    <w:rsid w:val="001314E2"/>
    <w:rsid w:val="00133E84"/>
    <w:rsid w:val="00135FB4"/>
    <w:rsid w:val="0014428A"/>
    <w:rsid w:val="00146DF4"/>
    <w:rsid w:val="001478CC"/>
    <w:rsid w:val="001504AF"/>
    <w:rsid w:val="00155ACC"/>
    <w:rsid w:val="0016105A"/>
    <w:rsid w:val="00163429"/>
    <w:rsid w:val="00164E9B"/>
    <w:rsid w:val="00185F5C"/>
    <w:rsid w:val="001938C3"/>
    <w:rsid w:val="001B472D"/>
    <w:rsid w:val="001C2DB6"/>
    <w:rsid w:val="001D15F0"/>
    <w:rsid w:val="001E537D"/>
    <w:rsid w:val="001F207F"/>
    <w:rsid w:val="002001AA"/>
    <w:rsid w:val="00201FEB"/>
    <w:rsid w:val="0020700E"/>
    <w:rsid w:val="00210EA7"/>
    <w:rsid w:val="00212D0F"/>
    <w:rsid w:val="00214D98"/>
    <w:rsid w:val="00234B76"/>
    <w:rsid w:val="00243E5D"/>
    <w:rsid w:val="00244306"/>
    <w:rsid w:val="00247547"/>
    <w:rsid w:val="002506E2"/>
    <w:rsid w:val="00253168"/>
    <w:rsid w:val="002552B9"/>
    <w:rsid w:val="00257718"/>
    <w:rsid w:val="00266E01"/>
    <w:rsid w:val="0028333C"/>
    <w:rsid w:val="002872FF"/>
    <w:rsid w:val="00291953"/>
    <w:rsid w:val="002A5646"/>
    <w:rsid w:val="002C0544"/>
    <w:rsid w:val="002E36A9"/>
    <w:rsid w:val="002E38BA"/>
    <w:rsid w:val="002F2ED3"/>
    <w:rsid w:val="00312CC8"/>
    <w:rsid w:val="00317162"/>
    <w:rsid w:val="00323A24"/>
    <w:rsid w:val="00347D27"/>
    <w:rsid w:val="00357FAD"/>
    <w:rsid w:val="00362445"/>
    <w:rsid w:val="003641E9"/>
    <w:rsid w:val="0037286B"/>
    <w:rsid w:val="00381AE8"/>
    <w:rsid w:val="00390196"/>
    <w:rsid w:val="003A4F72"/>
    <w:rsid w:val="003A6293"/>
    <w:rsid w:val="003C149A"/>
    <w:rsid w:val="003C7220"/>
    <w:rsid w:val="003D371F"/>
    <w:rsid w:val="003D6174"/>
    <w:rsid w:val="003E1E3C"/>
    <w:rsid w:val="003F0171"/>
    <w:rsid w:val="003F7DD6"/>
    <w:rsid w:val="004027F5"/>
    <w:rsid w:val="0040552B"/>
    <w:rsid w:val="004055A0"/>
    <w:rsid w:val="00405F7E"/>
    <w:rsid w:val="00412082"/>
    <w:rsid w:val="00415B17"/>
    <w:rsid w:val="00420915"/>
    <w:rsid w:val="004213F8"/>
    <w:rsid w:val="00435CB3"/>
    <w:rsid w:val="00437147"/>
    <w:rsid w:val="00441663"/>
    <w:rsid w:val="00444078"/>
    <w:rsid w:val="00453461"/>
    <w:rsid w:val="00467CB6"/>
    <w:rsid w:val="004709DB"/>
    <w:rsid w:val="004814C9"/>
    <w:rsid w:val="00497D5F"/>
    <w:rsid w:val="004A522C"/>
    <w:rsid w:val="004B4356"/>
    <w:rsid w:val="004D2EE8"/>
    <w:rsid w:val="004E690A"/>
    <w:rsid w:val="004F5A17"/>
    <w:rsid w:val="00550D8E"/>
    <w:rsid w:val="00554892"/>
    <w:rsid w:val="005603B0"/>
    <w:rsid w:val="005622E3"/>
    <w:rsid w:val="00572870"/>
    <w:rsid w:val="00580631"/>
    <w:rsid w:val="0059102A"/>
    <w:rsid w:val="0059648F"/>
    <w:rsid w:val="005A46C2"/>
    <w:rsid w:val="005A49D8"/>
    <w:rsid w:val="005B4377"/>
    <w:rsid w:val="005C61F2"/>
    <w:rsid w:val="005E02A5"/>
    <w:rsid w:val="005E07D8"/>
    <w:rsid w:val="005F4CFE"/>
    <w:rsid w:val="00600EC7"/>
    <w:rsid w:val="00604AB3"/>
    <w:rsid w:val="00616E5B"/>
    <w:rsid w:val="00620561"/>
    <w:rsid w:val="00623FCA"/>
    <w:rsid w:val="0062712A"/>
    <w:rsid w:val="00631C94"/>
    <w:rsid w:val="00641990"/>
    <w:rsid w:val="00645CFF"/>
    <w:rsid w:val="00653CE3"/>
    <w:rsid w:val="00665FFF"/>
    <w:rsid w:val="00677015"/>
    <w:rsid w:val="00682003"/>
    <w:rsid w:val="006A09C3"/>
    <w:rsid w:val="006D2011"/>
    <w:rsid w:val="006E3161"/>
    <w:rsid w:val="006E3911"/>
    <w:rsid w:val="006F48C3"/>
    <w:rsid w:val="006F4AA3"/>
    <w:rsid w:val="006F5A55"/>
    <w:rsid w:val="00724815"/>
    <w:rsid w:val="00725B13"/>
    <w:rsid w:val="00727081"/>
    <w:rsid w:val="00734825"/>
    <w:rsid w:val="00741C38"/>
    <w:rsid w:val="00745577"/>
    <w:rsid w:val="0075222A"/>
    <w:rsid w:val="00754BB2"/>
    <w:rsid w:val="007609ED"/>
    <w:rsid w:val="00775A3B"/>
    <w:rsid w:val="0078533D"/>
    <w:rsid w:val="00790F11"/>
    <w:rsid w:val="00793F8B"/>
    <w:rsid w:val="007A4DA4"/>
    <w:rsid w:val="007B21F2"/>
    <w:rsid w:val="007B4543"/>
    <w:rsid w:val="007C413D"/>
    <w:rsid w:val="007E267A"/>
    <w:rsid w:val="007F211D"/>
    <w:rsid w:val="00804813"/>
    <w:rsid w:val="00822793"/>
    <w:rsid w:val="008235B0"/>
    <w:rsid w:val="0083068B"/>
    <w:rsid w:val="0083771E"/>
    <w:rsid w:val="008403B2"/>
    <w:rsid w:val="00850C58"/>
    <w:rsid w:val="00852B3B"/>
    <w:rsid w:val="00873795"/>
    <w:rsid w:val="0088480C"/>
    <w:rsid w:val="00887248"/>
    <w:rsid w:val="008941CB"/>
    <w:rsid w:val="008B2495"/>
    <w:rsid w:val="008B4FC0"/>
    <w:rsid w:val="008D070A"/>
    <w:rsid w:val="008D2A1C"/>
    <w:rsid w:val="008E3203"/>
    <w:rsid w:val="008E6EBA"/>
    <w:rsid w:val="00901659"/>
    <w:rsid w:val="0091072F"/>
    <w:rsid w:val="00916ACF"/>
    <w:rsid w:val="00944217"/>
    <w:rsid w:val="00947CA3"/>
    <w:rsid w:val="00950F09"/>
    <w:rsid w:val="009522DC"/>
    <w:rsid w:val="00956163"/>
    <w:rsid w:val="00956EA6"/>
    <w:rsid w:val="00973036"/>
    <w:rsid w:val="00980F15"/>
    <w:rsid w:val="00981C9D"/>
    <w:rsid w:val="0098416B"/>
    <w:rsid w:val="00987014"/>
    <w:rsid w:val="009B3AAB"/>
    <w:rsid w:val="009B469E"/>
    <w:rsid w:val="009C3631"/>
    <w:rsid w:val="009D03C8"/>
    <w:rsid w:val="009D78BE"/>
    <w:rsid w:val="009E22BF"/>
    <w:rsid w:val="009E5EF1"/>
    <w:rsid w:val="00A13000"/>
    <w:rsid w:val="00A148F3"/>
    <w:rsid w:val="00A20A61"/>
    <w:rsid w:val="00A50363"/>
    <w:rsid w:val="00A57174"/>
    <w:rsid w:val="00A5719C"/>
    <w:rsid w:val="00A90C9F"/>
    <w:rsid w:val="00A960E0"/>
    <w:rsid w:val="00AA1CDC"/>
    <w:rsid w:val="00AC20CF"/>
    <w:rsid w:val="00AC7A08"/>
    <w:rsid w:val="00AD3327"/>
    <w:rsid w:val="00AE49E3"/>
    <w:rsid w:val="00AF40E8"/>
    <w:rsid w:val="00AF6879"/>
    <w:rsid w:val="00B138FB"/>
    <w:rsid w:val="00B22A2D"/>
    <w:rsid w:val="00B34A95"/>
    <w:rsid w:val="00B36009"/>
    <w:rsid w:val="00B378F2"/>
    <w:rsid w:val="00B51747"/>
    <w:rsid w:val="00B52882"/>
    <w:rsid w:val="00B61F5D"/>
    <w:rsid w:val="00B73FA7"/>
    <w:rsid w:val="00B75A48"/>
    <w:rsid w:val="00B76CB5"/>
    <w:rsid w:val="00B821CD"/>
    <w:rsid w:val="00B8351B"/>
    <w:rsid w:val="00B94A52"/>
    <w:rsid w:val="00B953C5"/>
    <w:rsid w:val="00BA5ABC"/>
    <w:rsid w:val="00BA62B9"/>
    <w:rsid w:val="00BB1D21"/>
    <w:rsid w:val="00BC3352"/>
    <w:rsid w:val="00BC4B65"/>
    <w:rsid w:val="00BD3BB8"/>
    <w:rsid w:val="00BE6C5E"/>
    <w:rsid w:val="00BF0A94"/>
    <w:rsid w:val="00BF49E1"/>
    <w:rsid w:val="00C008CD"/>
    <w:rsid w:val="00C21522"/>
    <w:rsid w:val="00C32FC2"/>
    <w:rsid w:val="00C4008A"/>
    <w:rsid w:val="00C411C6"/>
    <w:rsid w:val="00C43B1B"/>
    <w:rsid w:val="00C81FA7"/>
    <w:rsid w:val="00C85A88"/>
    <w:rsid w:val="00C964E7"/>
    <w:rsid w:val="00CB170A"/>
    <w:rsid w:val="00CC011A"/>
    <w:rsid w:val="00CE355E"/>
    <w:rsid w:val="00CF1D00"/>
    <w:rsid w:val="00D00A7E"/>
    <w:rsid w:val="00D10878"/>
    <w:rsid w:val="00D168EC"/>
    <w:rsid w:val="00D203E1"/>
    <w:rsid w:val="00D61F95"/>
    <w:rsid w:val="00D63FC9"/>
    <w:rsid w:val="00D64842"/>
    <w:rsid w:val="00D67BDD"/>
    <w:rsid w:val="00D74CD5"/>
    <w:rsid w:val="00D82286"/>
    <w:rsid w:val="00D830BC"/>
    <w:rsid w:val="00D86539"/>
    <w:rsid w:val="00D87AB9"/>
    <w:rsid w:val="00D87DE8"/>
    <w:rsid w:val="00D90FB6"/>
    <w:rsid w:val="00DB2882"/>
    <w:rsid w:val="00DB3327"/>
    <w:rsid w:val="00DE05D7"/>
    <w:rsid w:val="00DE1DF7"/>
    <w:rsid w:val="00E113A3"/>
    <w:rsid w:val="00E1370F"/>
    <w:rsid w:val="00E14092"/>
    <w:rsid w:val="00E1485B"/>
    <w:rsid w:val="00E14CEA"/>
    <w:rsid w:val="00E17209"/>
    <w:rsid w:val="00E17E00"/>
    <w:rsid w:val="00E17EBB"/>
    <w:rsid w:val="00E20345"/>
    <w:rsid w:val="00E22487"/>
    <w:rsid w:val="00E2372D"/>
    <w:rsid w:val="00E237CB"/>
    <w:rsid w:val="00E41788"/>
    <w:rsid w:val="00E53696"/>
    <w:rsid w:val="00E5439E"/>
    <w:rsid w:val="00E66DA2"/>
    <w:rsid w:val="00E74840"/>
    <w:rsid w:val="00E84850"/>
    <w:rsid w:val="00E901F7"/>
    <w:rsid w:val="00EB28B3"/>
    <w:rsid w:val="00EB6BF3"/>
    <w:rsid w:val="00EE61F4"/>
    <w:rsid w:val="00EF55A5"/>
    <w:rsid w:val="00F156FF"/>
    <w:rsid w:val="00F37956"/>
    <w:rsid w:val="00F53F65"/>
    <w:rsid w:val="00F66B77"/>
    <w:rsid w:val="00F67B17"/>
    <w:rsid w:val="00F710CA"/>
    <w:rsid w:val="00F82B87"/>
    <w:rsid w:val="00F915B9"/>
    <w:rsid w:val="00FA38D1"/>
    <w:rsid w:val="00FA4F39"/>
    <w:rsid w:val="00FA5979"/>
    <w:rsid w:val="00FC1949"/>
    <w:rsid w:val="00FC62E1"/>
    <w:rsid w:val="00FD28AE"/>
    <w:rsid w:val="00FD584F"/>
    <w:rsid w:val="00FF3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oNotEmbedSmartTags/>
  <w:decimalSymbol w:val="."/>
  <w:listSeparator w:val=","/>
  <w14:docId w14:val="2CEB172C"/>
  <w15:docId w15:val="{EF39E98B-CE43-413B-8594-44D863AC6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 w:qFormat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38B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62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ocID">
    <w:name w:val="DocID"/>
    <w:basedOn w:val="DefaultParagraphFont"/>
    <w:rsid w:val="00100747"/>
    <w:rPr>
      <w:rFonts w:ascii="Times New Roman" w:hAnsi="Times New Roman" w:cs="Times New Roman"/>
      <w:b w:val="0"/>
      <w:i w:val="0"/>
      <w:vanish w:val="0"/>
      <w:color w:val="000000"/>
      <w:sz w:val="18"/>
      <w:u w:val="none"/>
    </w:rPr>
  </w:style>
  <w:style w:type="paragraph" w:styleId="Header">
    <w:name w:val="header"/>
    <w:basedOn w:val="Normal"/>
    <w:link w:val="HeaderChar"/>
    <w:unhideWhenUsed/>
    <w:rsid w:val="0010074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47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10074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0747"/>
    <w:rPr>
      <w:rFonts w:ascii="Times New Roman" w:eastAsia="Times New Roman" w:hAnsi="Times New Roman" w:cs="Times New Roman"/>
      <w:sz w:val="24"/>
      <w:szCs w:val="20"/>
    </w:rPr>
  </w:style>
  <w:style w:type="paragraph" w:styleId="BlockText">
    <w:name w:val="Block Text"/>
    <w:basedOn w:val="Normal"/>
    <w:qFormat/>
    <w:rsid w:val="0088480C"/>
    <w:pPr>
      <w:spacing w:after="240"/>
    </w:pPr>
    <w:rPr>
      <w:rFonts w:eastAsiaTheme="minorEastAsia" w:cstheme="minorBidi"/>
      <w:iCs/>
      <w:szCs w:val="24"/>
    </w:rPr>
  </w:style>
  <w:style w:type="paragraph" w:styleId="Title">
    <w:name w:val="Title"/>
    <w:basedOn w:val="Normal"/>
    <w:link w:val="TitleChar"/>
    <w:qFormat/>
    <w:rsid w:val="0088480C"/>
    <w:pPr>
      <w:jc w:val="center"/>
    </w:pPr>
    <w:rPr>
      <w:b/>
      <w:bCs/>
      <w:szCs w:val="24"/>
      <w:lang w:eastAsia="zh-CN"/>
    </w:rPr>
  </w:style>
  <w:style w:type="character" w:customStyle="1" w:styleId="TitleChar">
    <w:name w:val="Title Char"/>
    <w:basedOn w:val="DefaultParagraphFont"/>
    <w:link w:val="Title"/>
    <w:rsid w:val="0088480C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styleId="BodyTextIndent3">
    <w:name w:val="Body Text Indent 3"/>
    <w:basedOn w:val="Normal"/>
    <w:link w:val="BodyTextIndent3Char"/>
    <w:semiHidden/>
    <w:unhideWhenUsed/>
    <w:rsid w:val="0088480C"/>
    <w:pPr>
      <w:tabs>
        <w:tab w:val="left" w:pos="-2520"/>
      </w:tabs>
      <w:ind w:left="720"/>
    </w:pPr>
    <w:rPr>
      <w:sz w:val="20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480C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nhideWhenUsed/>
    <w:rsid w:val="0088480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10EA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A62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BA6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D168E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168EC"/>
    <w:rPr>
      <w:rFonts w:ascii="Times New Roman" w:eastAsia="Times New Roman" w:hAnsi="Times New Roman" w:cs="Times New Roman"/>
      <w:sz w:val="24"/>
      <w:szCs w:val="20"/>
    </w:rPr>
  </w:style>
  <w:style w:type="paragraph" w:customStyle="1" w:styleId="Pleading2L1">
    <w:name w:val="Pleading2_L1"/>
    <w:basedOn w:val="Normal"/>
    <w:next w:val="BodyText"/>
    <w:rsid w:val="008B2495"/>
    <w:pPr>
      <w:keepNext/>
      <w:keepLines/>
      <w:widowControl w:val="0"/>
      <w:numPr>
        <w:numId w:val="5"/>
      </w:numPr>
      <w:spacing w:after="240"/>
      <w:jc w:val="center"/>
      <w:outlineLvl w:val="0"/>
    </w:pPr>
    <w:rPr>
      <w:b/>
      <w:caps/>
      <w:u w:val="single"/>
    </w:rPr>
  </w:style>
  <w:style w:type="paragraph" w:customStyle="1" w:styleId="Pleading2L2">
    <w:name w:val="Pleading2_L2"/>
    <w:basedOn w:val="Pleading2L1"/>
    <w:next w:val="BodyText"/>
    <w:rsid w:val="008B2495"/>
    <w:pPr>
      <w:numPr>
        <w:ilvl w:val="1"/>
      </w:numPr>
      <w:jc w:val="left"/>
      <w:outlineLvl w:val="1"/>
    </w:pPr>
    <w:rPr>
      <w:caps w:val="0"/>
    </w:rPr>
  </w:style>
  <w:style w:type="paragraph" w:customStyle="1" w:styleId="Pleading2L3">
    <w:name w:val="Pleading2_L3"/>
    <w:basedOn w:val="Pleading2L2"/>
    <w:next w:val="BodyText"/>
    <w:rsid w:val="008B2495"/>
    <w:pPr>
      <w:keepNext w:val="0"/>
      <w:numPr>
        <w:ilvl w:val="2"/>
      </w:numPr>
      <w:outlineLvl w:val="2"/>
    </w:pPr>
    <w:rPr>
      <w:b w:val="0"/>
      <w:u w:val="none"/>
    </w:rPr>
  </w:style>
  <w:style w:type="paragraph" w:customStyle="1" w:styleId="Pleading2L4">
    <w:name w:val="Pleading2_L4"/>
    <w:basedOn w:val="Pleading2L3"/>
    <w:next w:val="BodyText"/>
    <w:rsid w:val="008B2495"/>
    <w:pPr>
      <w:numPr>
        <w:ilvl w:val="3"/>
      </w:numPr>
      <w:spacing w:after="0" w:line="480" w:lineRule="auto"/>
      <w:outlineLvl w:val="3"/>
    </w:pPr>
  </w:style>
  <w:style w:type="paragraph" w:customStyle="1" w:styleId="Pleading2L5">
    <w:name w:val="Pleading2_L5"/>
    <w:basedOn w:val="Pleading2L4"/>
    <w:next w:val="BodyText"/>
    <w:rsid w:val="008B2495"/>
    <w:pPr>
      <w:numPr>
        <w:ilvl w:val="4"/>
      </w:numPr>
      <w:outlineLvl w:val="4"/>
    </w:pPr>
  </w:style>
  <w:style w:type="paragraph" w:customStyle="1" w:styleId="Pleading2L6">
    <w:name w:val="Pleading2_L6"/>
    <w:basedOn w:val="Pleading2L5"/>
    <w:next w:val="BodyText"/>
    <w:rsid w:val="008B2495"/>
    <w:pPr>
      <w:keepNext/>
      <w:numPr>
        <w:ilvl w:val="5"/>
      </w:numPr>
      <w:spacing w:after="240" w:line="240" w:lineRule="auto"/>
      <w:outlineLvl w:val="5"/>
    </w:pPr>
  </w:style>
  <w:style w:type="paragraph" w:customStyle="1" w:styleId="Pleading2L7">
    <w:name w:val="Pleading2_L7"/>
    <w:basedOn w:val="Pleading2L6"/>
    <w:next w:val="BodyText"/>
    <w:rsid w:val="008B2495"/>
    <w:pPr>
      <w:numPr>
        <w:ilvl w:val="6"/>
      </w:numPr>
      <w:outlineLvl w:val="6"/>
    </w:pPr>
  </w:style>
  <w:style w:type="paragraph" w:customStyle="1" w:styleId="Pleading2L8">
    <w:name w:val="Pleading2_L8"/>
    <w:basedOn w:val="Pleading2L7"/>
    <w:next w:val="BodyText"/>
    <w:rsid w:val="008B2495"/>
    <w:pPr>
      <w:numPr>
        <w:ilvl w:val="7"/>
      </w:numPr>
      <w:outlineLvl w:val="7"/>
    </w:pPr>
  </w:style>
  <w:style w:type="paragraph" w:customStyle="1" w:styleId="Pleading2L9">
    <w:name w:val="Pleading2_L9"/>
    <w:basedOn w:val="Pleading2L8"/>
    <w:next w:val="BodyText"/>
    <w:rsid w:val="008B2495"/>
    <w:pPr>
      <w:numPr>
        <w:ilvl w:val="8"/>
      </w:numPr>
      <w:outlineLvl w:val="8"/>
    </w:pPr>
  </w:style>
  <w:style w:type="paragraph" w:styleId="BodyText">
    <w:name w:val="Body Text"/>
    <w:basedOn w:val="Normal"/>
    <w:link w:val="BodyTextChar"/>
    <w:rsid w:val="008B2495"/>
    <w:pPr>
      <w:spacing w:after="120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8B2495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214D98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14D9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unhideWhenUsed/>
    <w:rsid w:val="00214D98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B94A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94A5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94A5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4A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4A5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4A5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4A52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901F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20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3</Pages>
  <Words>669</Words>
  <Characters>3787</Characters>
  <Application>Microsoft Office Word</Application>
  <DocSecurity>0</DocSecurity>
  <Lines>82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</vt:lpstr>
    </vt:vector>
  </TitlesOfParts>
  <Company/>
  <LinksUpToDate>false</LinksUpToDate>
  <CharactersWithSpaces>4421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</dc:title>
  <dc:creator>Steele, Courtney M (ATL - X48563)</dc:creator>
  <cp:lastModifiedBy>Steele, Courtney M (ATL - X48563)</cp:lastModifiedBy>
  <cp:revision>13</cp:revision>
  <dcterms:created xsi:type="dcterms:W3CDTF">2026-04-20T20:09:00Z</dcterms:created>
  <dcterms:modified xsi:type="dcterms:W3CDTF">2026-04-28T19:25:00Z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Number">
    <vt:lpwstr>537358867</vt:lpwstr>
  </property>
  <property fmtid="{D5CDD505-2E9C-101B-9397-08002B2CF9AE}" pid="3" name="DocumentVersion">
    <vt:lpwstr>1</vt:lpwstr>
  </property>
  <property fmtid="{D5CDD505-2E9C-101B-9397-08002B2CF9AE}" pid="4" name="ClientNumber">
    <vt:lpwstr>137785</vt:lpwstr>
  </property>
  <property fmtid="{D5CDD505-2E9C-101B-9397-08002B2CF9AE}" pid="5" name="MatterNumber">
    <vt:lpwstr>00050</vt:lpwstr>
  </property>
  <property fmtid="{D5CDD505-2E9C-101B-9397-08002B2CF9AE}" pid="6" name="ClientName">
    <vt:lpwstr>Southern Company Gas</vt:lpwstr>
  </property>
  <property fmtid="{D5CDD505-2E9C-101B-9397-08002B2CF9AE}" pid="7" name="MatterName">
    <vt:lpwstr>Universal Service Fund</vt:lpwstr>
  </property>
  <property fmtid="{D5CDD505-2E9C-101B-9397-08002B2CF9AE}" pid="8" name="DatabaseName">
    <vt:lpwstr>ACTIVE</vt:lpwstr>
  </property>
  <property fmtid="{D5CDD505-2E9C-101B-9397-08002B2CF9AE}" pid="9" name="TypistName">
    <vt:lpwstr>CMSTEELE</vt:lpwstr>
  </property>
  <property fmtid="{D5CDD505-2E9C-101B-9397-08002B2CF9AE}" pid="10" name="AuthorName">
    <vt:lpwstr>CMSTEELE</vt:lpwstr>
  </property>
  <property fmtid="{D5CDD505-2E9C-101B-9397-08002B2CF9AE}" pid="11" name="InUseBy">
    <vt:lpwstr>LBSCIAVICCO</vt:lpwstr>
  </property>
  <property fmtid="{D5CDD505-2E9C-101B-9397-08002B2CF9AE}" pid="12" name="EditDate">
    <vt:lpwstr>4/27/2026 7:37:16 PM</vt:lpwstr>
  </property>
  <property fmtid="{D5CDD505-2E9C-101B-9397-08002B2CF9AE}" pid="13" name="EditTime">
    <vt:lpwstr/>
  </property>
  <property fmtid="{D5CDD505-2E9C-101B-9397-08002B2CF9AE}" pid="14" name="IsiManageWork">
    <vt:lpwstr>True</vt:lpwstr>
  </property>
</Properties>
</file>